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21064" w:rsidRPr="00846D0A" w:rsidRDefault="00122557" w:rsidP="003F3E07">
      <w:pPr>
        <w:tabs>
          <w:tab w:val="left" w:pos="2552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bookmarkStart w:id="0" w:name="_Hlk135384617"/>
      <w:r w:rsidRPr="00846D0A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Министерство промышленности и строительства</w:t>
      </w:r>
    </w:p>
    <w:p w:rsidR="00122557" w:rsidRPr="00846D0A" w:rsidRDefault="00122557" w:rsidP="003F3E07">
      <w:pPr>
        <w:tabs>
          <w:tab w:val="left" w:pos="2552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846D0A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Республики Казахстан</w:t>
      </w:r>
    </w:p>
    <w:p w:rsidR="00122557" w:rsidRPr="00846D0A" w:rsidRDefault="00122557" w:rsidP="003F3E07">
      <w:pPr>
        <w:tabs>
          <w:tab w:val="left" w:pos="2552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bCs/>
          <w:sz w:val="28"/>
          <w:szCs w:val="28"/>
        </w:rPr>
        <w:t>Заказчик: ТОО «Karatau Mining (Каратау Майнинг)»</w:t>
      </w:r>
    </w:p>
    <w:p w:rsidR="00122557" w:rsidRPr="00846D0A" w:rsidRDefault="00122557" w:rsidP="003F3E07">
      <w:pPr>
        <w:tabs>
          <w:tab w:val="left" w:pos="2552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Исполнитель: ИП «</w:t>
      </w:r>
      <w:r w:rsidR="001176B1" w:rsidRPr="00846D0A">
        <w:rPr>
          <w:rFonts w:ascii="Times New Roman" w:hAnsi="Times New Roman" w:cs="Times New Roman"/>
          <w:sz w:val="28"/>
          <w:szCs w:val="28"/>
        </w:rPr>
        <w:t>Geo</w:t>
      </w:r>
      <w:r w:rsidR="00B33791">
        <w:rPr>
          <w:rFonts w:ascii="Times New Roman" w:hAnsi="Times New Roman" w:cs="Times New Roman"/>
          <w:sz w:val="28"/>
          <w:szCs w:val="28"/>
        </w:rPr>
        <w:t xml:space="preserve"> </w:t>
      </w:r>
      <w:r w:rsidR="001176B1" w:rsidRPr="00846D0A">
        <w:rPr>
          <w:rFonts w:ascii="Times New Roman" w:hAnsi="Times New Roman" w:cs="Times New Roman"/>
          <w:sz w:val="28"/>
          <w:szCs w:val="28"/>
        </w:rPr>
        <w:t>Exploration</w:t>
      </w:r>
      <w:r w:rsidRPr="00846D0A">
        <w:rPr>
          <w:rFonts w:ascii="Times New Roman" w:hAnsi="Times New Roman" w:cs="Times New Roman"/>
          <w:sz w:val="28"/>
          <w:szCs w:val="28"/>
        </w:rPr>
        <w:t>»</w:t>
      </w:r>
    </w:p>
    <w:p w:rsidR="00122557" w:rsidRPr="00846D0A" w:rsidRDefault="00122557" w:rsidP="003F3E07">
      <w:pPr>
        <w:pStyle w:val="a3"/>
        <w:ind w:right="-60"/>
        <w:jc w:val="center"/>
      </w:pPr>
    </w:p>
    <w:p w:rsidR="00122557" w:rsidRPr="00846D0A" w:rsidRDefault="00122557" w:rsidP="003F3E07">
      <w:pPr>
        <w:pStyle w:val="a3"/>
        <w:ind w:right="-60"/>
        <w:jc w:val="center"/>
      </w:pPr>
    </w:p>
    <w:p w:rsidR="00122557" w:rsidRPr="00846D0A" w:rsidRDefault="00122557" w:rsidP="003F3E07">
      <w:pPr>
        <w:spacing w:after="0" w:line="240" w:lineRule="auto"/>
        <w:ind w:left="4962"/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 w:rsidRPr="00846D0A">
        <w:rPr>
          <w:rFonts w:ascii="Times New Roman" w:hAnsi="Times New Roman" w:cs="Times New Roman"/>
          <w:b/>
          <w:sz w:val="28"/>
          <w:szCs w:val="28"/>
        </w:rPr>
        <w:t xml:space="preserve">УТВЕРЖДАЮ </w:t>
      </w:r>
    </w:p>
    <w:p w:rsidR="00122557" w:rsidRPr="00846D0A" w:rsidRDefault="00122557" w:rsidP="003F3E07">
      <w:pPr>
        <w:tabs>
          <w:tab w:val="left" w:pos="4820"/>
          <w:tab w:val="left" w:pos="5103"/>
        </w:tabs>
        <w:spacing w:after="0" w:line="240" w:lineRule="auto"/>
        <w:ind w:left="4248" w:firstLine="5"/>
        <w:jc w:val="right"/>
        <w:rPr>
          <w:rFonts w:ascii="Times New Roman" w:hAnsi="Times New Roman" w:cs="Times New Roman"/>
          <w:bCs/>
          <w:sz w:val="28"/>
          <w:szCs w:val="28"/>
        </w:rPr>
      </w:pPr>
      <w:r w:rsidRPr="00846D0A">
        <w:rPr>
          <w:rFonts w:ascii="Times New Roman" w:hAnsi="Times New Roman" w:cs="Times New Roman"/>
          <w:bCs/>
          <w:sz w:val="28"/>
          <w:szCs w:val="28"/>
        </w:rPr>
        <w:t>Генеральный директор</w:t>
      </w:r>
    </w:p>
    <w:p w:rsidR="00B21064" w:rsidRPr="00846D0A" w:rsidRDefault="00122557" w:rsidP="003F3E07">
      <w:pPr>
        <w:tabs>
          <w:tab w:val="left" w:pos="4820"/>
          <w:tab w:val="left" w:pos="5103"/>
        </w:tabs>
        <w:spacing w:after="0" w:line="240" w:lineRule="auto"/>
        <w:ind w:left="4248" w:firstLine="5"/>
        <w:jc w:val="right"/>
        <w:rPr>
          <w:rFonts w:ascii="Times New Roman" w:hAnsi="Times New Roman" w:cs="Times New Roman"/>
          <w:bCs/>
          <w:sz w:val="28"/>
          <w:szCs w:val="28"/>
        </w:rPr>
      </w:pPr>
      <w:r w:rsidRPr="00846D0A">
        <w:rPr>
          <w:rFonts w:ascii="Times New Roman" w:hAnsi="Times New Roman" w:cs="Times New Roman"/>
          <w:bCs/>
          <w:sz w:val="28"/>
          <w:szCs w:val="28"/>
        </w:rPr>
        <w:t xml:space="preserve">ТОО «Karatau Mining </w:t>
      </w:r>
    </w:p>
    <w:p w:rsidR="00122557" w:rsidRPr="00846D0A" w:rsidRDefault="00122557" w:rsidP="003F3E07">
      <w:pPr>
        <w:tabs>
          <w:tab w:val="left" w:pos="4820"/>
          <w:tab w:val="left" w:pos="5103"/>
        </w:tabs>
        <w:spacing w:after="0" w:line="240" w:lineRule="auto"/>
        <w:ind w:left="4248" w:firstLine="5"/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 w:rsidRPr="00846D0A">
        <w:rPr>
          <w:rFonts w:ascii="Times New Roman" w:hAnsi="Times New Roman" w:cs="Times New Roman"/>
          <w:bCs/>
          <w:sz w:val="28"/>
          <w:szCs w:val="28"/>
        </w:rPr>
        <w:t>(Каратау Майнинг)»</w:t>
      </w:r>
    </w:p>
    <w:p w:rsidR="00122557" w:rsidRPr="00846D0A" w:rsidRDefault="00122557" w:rsidP="003F3E07">
      <w:pPr>
        <w:spacing w:line="240" w:lineRule="auto"/>
        <w:ind w:left="4248" w:firstLine="5"/>
        <w:jc w:val="right"/>
        <w:rPr>
          <w:rFonts w:ascii="Times New Roman" w:hAnsi="Times New Roman" w:cs="Times New Roman"/>
          <w:bCs/>
          <w:sz w:val="28"/>
          <w:szCs w:val="28"/>
        </w:rPr>
      </w:pPr>
      <w:r w:rsidRPr="00846D0A">
        <w:rPr>
          <w:rFonts w:ascii="Times New Roman" w:hAnsi="Times New Roman" w:cs="Times New Roman"/>
          <w:bCs/>
          <w:sz w:val="28"/>
          <w:szCs w:val="28"/>
        </w:rPr>
        <w:t>______________ Айып Ж.О.</w:t>
      </w:r>
    </w:p>
    <w:p w:rsidR="00122557" w:rsidRPr="00846D0A" w:rsidRDefault="00122557" w:rsidP="003F3E07">
      <w:pPr>
        <w:pStyle w:val="a3"/>
        <w:ind w:left="4253" w:right="-60" w:firstLine="0"/>
        <w:jc w:val="right"/>
      </w:pPr>
      <w:r w:rsidRPr="00846D0A">
        <w:rPr>
          <w:bCs/>
        </w:rPr>
        <w:t>«</w:t>
      </w:r>
      <w:r w:rsidR="00F64057" w:rsidRPr="00A578B0">
        <w:rPr>
          <w:bCs/>
        </w:rPr>
        <w:t>17</w:t>
      </w:r>
      <w:r w:rsidRPr="00846D0A">
        <w:rPr>
          <w:bCs/>
        </w:rPr>
        <w:t xml:space="preserve">» </w:t>
      </w:r>
      <w:r w:rsidR="00F64057">
        <w:rPr>
          <w:bCs/>
        </w:rPr>
        <w:t>марта</w:t>
      </w:r>
      <w:r w:rsidRPr="00846D0A">
        <w:rPr>
          <w:bCs/>
        </w:rPr>
        <w:t xml:space="preserve">  2025 г.  </w:t>
      </w:r>
    </w:p>
    <w:p w:rsidR="00122557" w:rsidRPr="00846D0A" w:rsidRDefault="00122557" w:rsidP="003F3E07">
      <w:pPr>
        <w:pStyle w:val="a3"/>
        <w:ind w:right="-60"/>
        <w:jc w:val="center"/>
      </w:pPr>
    </w:p>
    <w:p w:rsidR="00122557" w:rsidRPr="00846D0A" w:rsidRDefault="00122557" w:rsidP="003F3E07">
      <w:pPr>
        <w:pStyle w:val="a3"/>
        <w:ind w:right="-60"/>
        <w:jc w:val="center"/>
      </w:pPr>
    </w:p>
    <w:p w:rsidR="00122557" w:rsidRPr="00846D0A" w:rsidRDefault="00122557" w:rsidP="003F3E07">
      <w:pPr>
        <w:pStyle w:val="a3"/>
        <w:ind w:right="-60"/>
        <w:jc w:val="center"/>
      </w:pPr>
    </w:p>
    <w:p w:rsidR="00122557" w:rsidRPr="00846D0A" w:rsidRDefault="00122557" w:rsidP="003F3E07">
      <w:pPr>
        <w:pStyle w:val="a3"/>
        <w:ind w:right="-60"/>
        <w:jc w:val="center"/>
      </w:pPr>
    </w:p>
    <w:p w:rsidR="00122557" w:rsidRPr="00846D0A" w:rsidRDefault="00122557" w:rsidP="003F3E07">
      <w:pPr>
        <w:pStyle w:val="a5"/>
        <w:jc w:val="center"/>
        <w:rPr>
          <w:rFonts w:ascii="Times New Roman" w:hAnsi="Times New Roman"/>
          <w:b/>
          <w:bCs/>
          <w:sz w:val="28"/>
          <w:szCs w:val="28"/>
        </w:rPr>
      </w:pPr>
      <w:r w:rsidRPr="00846D0A">
        <w:rPr>
          <w:rFonts w:ascii="Times New Roman" w:hAnsi="Times New Roman"/>
          <w:b/>
          <w:bCs/>
          <w:sz w:val="28"/>
          <w:szCs w:val="28"/>
        </w:rPr>
        <w:t>ПЛАН РАЗВЕДКИ</w:t>
      </w:r>
    </w:p>
    <w:p w:rsidR="00122557" w:rsidRPr="00846D0A" w:rsidRDefault="00122557" w:rsidP="003F3E0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b/>
          <w:sz w:val="28"/>
          <w:szCs w:val="28"/>
        </w:rPr>
        <w:t>твердых полезных ископаемых на 9 блоках</w:t>
      </w:r>
      <w:r w:rsidRPr="00846D0A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122557" w:rsidRPr="00846D0A" w:rsidRDefault="00122557" w:rsidP="003F3E0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L-42-136-(10а-5г-19,20,24,25)(частично); L-42-136</w:t>
      </w:r>
      <w:r w:rsidR="005D5D98" w:rsidRPr="00846D0A">
        <w:rPr>
          <w:rFonts w:ascii="Times New Roman" w:hAnsi="Times New Roman" w:cs="Times New Roman"/>
          <w:sz w:val="28"/>
          <w:szCs w:val="28"/>
        </w:rPr>
        <w:t>-</w:t>
      </w:r>
      <w:r w:rsidRPr="00846D0A">
        <w:rPr>
          <w:rFonts w:ascii="Times New Roman" w:hAnsi="Times New Roman" w:cs="Times New Roman"/>
          <w:sz w:val="28"/>
          <w:szCs w:val="28"/>
        </w:rPr>
        <w:t xml:space="preserve">(10б-5в-16,17,21,22,23) (частично) </w:t>
      </w:r>
      <w:r w:rsidRPr="00846D0A">
        <w:rPr>
          <w:rFonts w:ascii="Times New Roman" w:eastAsia="Calibri" w:hAnsi="Times New Roman" w:cs="Times New Roman"/>
          <w:sz w:val="28"/>
          <w:szCs w:val="28"/>
        </w:rPr>
        <w:t>в Кызылординской области</w:t>
      </w:r>
    </w:p>
    <w:p w:rsidR="00A31665" w:rsidRPr="00846D0A" w:rsidRDefault="00122557" w:rsidP="003F3E0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eastAsia="Calibri" w:hAnsi="Times New Roman" w:cs="Times New Roman"/>
          <w:sz w:val="28"/>
          <w:szCs w:val="28"/>
        </w:rPr>
        <w:t xml:space="preserve">по Лицензии </w:t>
      </w:r>
      <w:r w:rsidRPr="00846D0A">
        <w:rPr>
          <w:rFonts w:ascii="Times New Roman" w:hAnsi="Times New Roman" w:cs="Times New Roman"/>
          <w:sz w:val="28"/>
          <w:szCs w:val="28"/>
        </w:rPr>
        <w:t>№2855-</w:t>
      </w:r>
      <w:r w:rsidR="00A31665" w:rsidRPr="00846D0A">
        <w:rPr>
          <w:rFonts w:ascii="Times New Roman" w:hAnsi="Times New Roman" w:cs="Times New Roman"/>
          <w:sz w:val="28"/>
          <w:szCs w:val="28"/>
          <w:lang w:val="en-US"/>
        </w:rPr>
        <w:t>EL</w:t>
      </w:r>
      <w:r w:rsidR="00A31665" w:rsidRPr="00846D0A">
        <w:rPr>
          <w:rFonts w:ascii="Times New Roman" w:hAnsi="Times New Roman" w:cs="Times New Roman"/>
          <w:sz w:val="28"/>
          <w:szCs w:val="28"/>
        </w:rPr>
        <w:t xml:space="preserve"> от</w:t>
      </w:r>
      <w:r w:rsidRPr="00846D0A">
        <w:rPr>
          <w:rFonts w:ascii="Times New Roman" w:hAnsi="Times New Roman" w:cs="Times New Roman"/>
          <w:sz w:val="28"/>
          <w:szCs w:val="28"/>
        </w:rPr>
        <w:t xml:space="preserve"> 9 сентября2024 года</w:t>
      </w:r>
    </w:p>
    <w:p w:rsidR="00122557" w:rsidRPr="00846D0A" w:rsidRDefault="00122557" w:rsidP="003F3E07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 (Продление лицензии от 26 декабря 2024 года)</w:t>
      </w:r>
      <w:r w:rsidRPr="00846D0A">
        <w:rPr>
          <w:rFonts w:ascii="Times New Roman" w:hAnsi="Times New Roman" w:cs="Times New Roman"/>
          <w:sz w:val="28"/>
          <w:szCs w:val="28"/>
          <w:lang w:val="kk-KZ"/>
        </w:rPr>
        <w:t>.</w:t>
      </w:r>
    </w:p>
    <w:p w:rsidR="00122557" w:rsidRPr="00846D0A" w:rsidRDefault="00122557" w:rsidP="003F3E07">
      <w:pPr>
        <w:pStyle w:val="a3"/>
        <w:ind w:right="-60"/>
        <w:jc w:val="center"/>
      </w:pPr>
    </w:p>
    <w:p w:rsidR="00122557" w:rsidRPr="00846D0A" w:rsidRDefault="00122557" w:rsidP="003F3E07">
      <w:pPr>
        <w:pStyle w:val="a3"/>
        <w:ind w:right="-60"/>
        <w:jc w:val="center"/>
      </w:pPr>
    </w:p>
    <w:p w:rsidR="00122557" w:rsidRPr="00846D0A" w:rsidRDefault="00122557" w:rsidP="003F3E07">
      <w:pPr>
        <w:pStyle w:val="a3"/>
        <w:ind w:right="-60"/>
        <w:jc w:val="center"/>
      </w:pPr>
    </w:p>
    <w:p w:rsidR="00122557" w:rsidRPr="00846D0A" w:rsidRDefault="00122557" w:rsidP="003F3E07">
      <w:pPr>
        <w:pStyle w:val="a3"/>
        <w:ind w:right="-60"/>
        <w:jc w:val="center"/>
      </w:pPr>
    </w:p>
    <w:p w:rsidR="00122557" w:rsidRPr="00846D0A" w:rsidRDefault="00122557" w:rsidP="003F3E07">
      <w:pPr>
        <w:pStyle w:val="a3"/>
        <w:ind w:right="-60"/>
        <w:jc w:val="center"/>
      </w:pPr>
    </w:p>
    <w:p w:rsidR="00122557" w:rsidRPr="00846D0A" w:rsidRDefault="00122557" w:rsidP="003F3E07">
      <w:pPr>
        <w:pStyle w:val="a3"/>
        <w:ind w:right="-60"/>
        <w:jc w:val="center"/>
      </w:pPr>
    </w:p>
    <w:p w:rsidR="00122557" w:rsidRPr="00846D0A" w:rsidRDefault="00122557" w:rsidP="003F3E07">
      <w:pPr>
        <w:pStyle w:val="a3"/>
        <w:ind w:right="-60"/>
        <w:jc w:val="center"/>
      </w:pPr>
    </w:p>
    <w:p w:rsidR="00122557" w:rsidRPr="00846D0A" w:rsidRDefault="00122557" w:rsidP="003F3E07">
      <w:pPr>
        <w:pStyle w:val="a3"/>
        <w:ind w:right="-60"/>
        <w:jc w:val="center"/>
      </w:pPr>
    </w:p>
    <w:p w:rsidR="00122557" w:rsidRPr="00846D0A" w:rsidRDefault="00122557" w:rsidP="003F3E07">
      <w:pPr>
        <w:pStyle w:val="a3"/>
        <w:ind w:right="-60"/>
        <w:jc w:val="center"/>
      </w:pPr>
    </w:p>
    <w:p w:rsidR="00122557" w:rsidRPr="00846D0A" w:rsidRDefault="00122557" w:rsidP="003F3E07">
      <w:pPr>
        <w:pStyle w:val="a3"/>
        <w:ind w:right="-60"/>
        <w:jc w:val="center"/>
      </w:pPr>
    </w:p>
    <w:p w:rsidR="00122557" w:rsidRPr="00846D0A" w:rsidRDefault="00122557" w:rsidP="003F3E07">
      <w:pPr>
        <w:pStyle w:val="a3"/>
        <w:ind w:right="-60"/>
        <w:jc w:val="center"/>
      </w:pPr>
    </w:p>
    <w:p w:rsidR="00122557" w:rsidRPr="00846D0A" w:rsidRDefault="00122557" w:rsidP="003F3E07">
      <w:pPr>
        <w:pStyle w:val="a3"/>
        <w:ind w:right="-60"/>
        <w:jc w:val="center"/>
      </w:pPr>
    </w:p>
    <w:p w:rsidR="00122557" w:rsidRPr="00846D0A" w:rsidRDefault="00122557" w:rsidP="003F3E07">
      <w:pPr>
        <w:pStyle w:val="a3"/>
        <w:ind w:right="-60"/>
        <w:jc w:val="center"/>
      </w:pPr>
    </w:p>
    <w:p w:rsidR="00122557" w:rsidRPr="00846D0A" w:rsidRDefault="00122557" w:rsidP="003F3E07">
      <w:pPr>
        <w:pStyle w:val="a3"/>
        <w:ind w:right="-60"/>
        <w:jc w:val="center"/>
      </w:pPr>
    </w:p>
    <w:p w:rsidR="00122557" w:rsidRPr="00846D0A" w:rsidRDefault="00122557" w:rsidP="003F3E07">
      <w:pPr>
        <w:pStyle w:val="a3"/>
        <w:ind w:right="-60"/>
        <w:jc w:val="center"/>
      </w:pPr>
    </w:p>
    <w:p w:rsidR="00122557" w:rsidRPr="00846D0A" w:rsidRDefault="00122557" w:rsidP="003F3E07">
      <w:pPr>
        <w:pStyle w:val="a3"/>
        <w:ind w:right="-60"/>
        <w:jc w:val="center"/>
      </w:pPr>
    </w:p>
    <w:p w:rsidR="00122557" w:rsidRPr="00846D0A" w:rsidRDefault="00122557" w:rsidP="003F3E07">
      <w:pPr>
        <w:pStyle w:val="a3"/>
        <w:ind w:right="-60"/>
        <w:jc w:val="center"/>
      </w:pPr>
    </w:p>
    <w:p w:rsidR="00122557" w:rsidRPr="00846D0A" w:rsidRDefault="00122557" w:rsidP="003F3E07">
      <w:pPr>
        <w:pStyle w:val="a3"/>
        <w:ind w:right="-60"/>
        <w:jc w:val="center"/>
      </w:pPr>
    </w:p>
    <w:p w:rsidR="0081475E" w:rsidRPr="00846D0A" w:rsidRDefault="00122557" w:rsidP="000B5554">
      <w:pPr>
        <w:pStyle w:val="af1"/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г. </w:t>
      </w:r>
      <w:r w:rsidR="004B0EA2">
        <w:rPr>
          <w:rFonts w:ascii="Times New Roman" w:hAnsi="Times New Roman" w:cs="Times New Roman"/>
          <w:sz w:val="28"/>
          <w:szCs w:val="28"/>
        </w:rPr>
        <w:t>Астана</w:t>
      </w:r>
      <w:r w:rsidRPr="00846D0A">
        <w:rPr>
          <w:rFonts w:ascii="Times New Roman" w:hAnsi="Times New Roman" w:cs="Times New Roman"/>
          <w:sz w:val="28"/>
          <w:szCs w:val="28"/>
        </w:rPr>
        <w:t>, 2025 год.</w:t>
      </w:r>
      <w:bookmarkEnd w:id="0"/>
      <w:r w:rsidR="0081475E" w:rsidRPr="00846D0A">
        <w:br w:type="page"/>
      </w:r>
      <w:bookmarkStart w:id="1" w:name="_Toc183419106"/>
      <w:r w:rsidR="0081475E" w:rsidRPr="00846D0A">
        <w:rPr>
          <w:rFonts w:ascii="Times New Roman" w:hAnsi="Times New Roman" w:cs="Times New Roman"/>
          <w:sz w:val="28"/>
          <w:szCs w:val="28"/>
        </w:rPr>
        <w:lastRenderedPageBreak/>
        <w:t>СПИСОКИСПОЛНИТЕЛЕЙ</w:t>
      </w:r>
      <w:bookmarkEnd w:id="1"/>
    </w:p>
    <w:p w:rsidR="000B5554" w:rsidRPr="00846D0A" w:rsidRDefault="000B5554" w:rsidP="000B5554">
      <w:pPr>
        <w:pStyle w:val="af1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Look w:val="04A0"/>
      </w:tblPr>
      <w:tblGrid>
        <w:gridCol w:w="4672"/>
        <w:gridCol w:w="4673"/>
      </w:tblGrid>
      <w:tr w:rsidR="001A56A9" w:rsidRPr="00846D0A" w:rsidTr="00EB0229">
        <w:tc>
          <w:tcPr>
            <w:tcW w:w="4672" w:type="dxa"/>
          </w:tcPr>
          <w:p w:rsidR="001A56A9" w:rsidRPr="00846D0A" w:rsidRDefault="001A56A9" w:rsidP="003F3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Главный геолог </w:t>
            </w:r>
          </w:p>
          <w:p w:rsidR="001A56A9" w:rsidRPr="00846D0A" w:rsidRDefault="001A56A9" w:rsidP="003F3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1A56A9" w:rsidRPr="00846D0A" w:rsidRDefault="00F643FE" w:rsidP="003F3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eastAsia="Times New Roman" w:hAnsi="Times New Roman" w:cs="Times New Roman"/>
                <w:sz w:val="28"/>
                <w:szCs w:val="28"/>
              </w:rPr>
              <w:t>Бекетов А.Р.</w:t>
            </w:r>
            <w:r w:rsidR="001A56A9" w:rsidRPr="00846D0A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________________</w:t>
            </w:r>
          </w:p>
          <w:p w:rsidR="001A56A9" w:rsidRPr="00846D0A" w:rsidRDefault="001A56A9" w:rsidP="003F3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1A56A9" w:rsidRPr="00846D0A" w:rsidRDefault="001A56A9" w:rsidP="003F3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73" w:type="dxa"/>
          </w:tcPr>
          <w:p w:rsidR="003821BF" w:rsidRPr="00846D0A" w:rsidRDefault="003821BF" w:rsidP="003F3E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Ответственный исполнитель</w:t>
            </w:r>
          </w:p>
          <w:p w:rsidR="001A56A9" w:rsidRPr="00846D0A" w:rsidRDefault="003821BF" w:rsidP="003F3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Методическое руководство</w:t>
            </w:r>
          </w:p>
        </w:tc>
      </w:tr>
      <w:tr w:rsidR="001A56A9" w:rsidRPr="00846D0A" w:rsidTr="00EB0229">
        <w:tc>
          <w:tcPr>
            <w:tcW w:w="4672" w:type="dxa"/>
          </w:tcPr>
          <w:p w:rsidR="001A56A9" w:rsidRPr="00846D0A" w:rsidRDefault="001A56A9" w:rsidP="003F3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eastAsia="Times New Roman" w:hAnsi="Times New Roman" w:cs="Times New Roman"/>
                <w:sz w:val="28"/>
                <w:szCs w:val="28"/>
              </w:rPr>
              <w:t>Ведущий геолог:</w:t>
            </w:r>
          </w:p>
          <w:p w:rsidR="001A56A9" w:rsidRPr="00846D0A" w:rsidRDefault="001A56A9" w:rsidP="003F3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1A56A9" w:rsidRPr="00846D0A" w:rsidRDefault="00F643FE" w:rsidP="003F3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Нуртазинов Д.А.</w:t>
            </w:r>
            <w:r w:rsidR="001A56A9" w:rsidRPr="00846D0A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________________</w:t>
            </w:r>
          </w:p>
        </w:tc>
        <w:tc>
          <w:tcPr>
            <w:tcW w:w="4673" w:type="dxa"/>
          </w:tcPr>
          <w:p w:rsidR="001A56A9" w:rsidRPr="00846D0A" w:rsidRDefault="003821BF" w:rsidP="003F3E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Составление глав: географо-экономическое положение района работ, геологическое строение района работ, методика, виды и объемы планируемых работ.</w:t>
            </w:r>
          </w:p>
        </w:tc>
      </w:tr>
      <w:tr w:rsidR="001A56A9" w:rsidRPr="00846D0A" w:rsidTr="00EB0229">
        <w:tc>
          <w:tcPr>
            <w:tcW w:w="4672" w:type="dxa"/>
          </w:tcPr>
          <w:p w:rsidR="001A56A9" w:rsidRPr="00846D0A" w:rsidRDefault="001A56A9" w:rsidP="003F3E0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846D0A">
              <w:rPr>
                <w:rFonts w:ascii="Times New Roman" w:eastAsia="Times New Roman" w:hAnsi="Times New Roman" w:cs="Times New Roman"/>
                <w:sz w:val="28"/>
                <w:szCs w:val="28"/>
              </w:rPr>
              <w:t>Ведущий оператор ЭВМ:</w:t>
            </w:r>
          </w:p>
        </w:tc>
        <w:tc>
          <w:tcPr>
            <w:tcW w:w="4673" w:type="dxa"/>
          </w:tcPr>
          <w:p w:rsidR="001A56A9" w:rsidRPr="00846D0A" w:rsidRDefault="001A56A9" w:rsidP="003F3E0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A56A9" w:rsidRPr="00846D0A" w:rsidTr="00EB0229">
        <w:tc>
          <w:tcPr>
            <w:tcW w:w="4672" w:type="dxa"/>
          </w:tcPr>
          <w:p w:rsidR="001A56A9" w:rsidRPr="00846D0A" w:rsidRDefault="00D0005B" w:rsidP="003F3E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Бекетов А.Р.</w:t>
            </w:r>
            <w:r w:rsidR="001A56A9" w:rsidRPr="00846D0A">
              <w:rPr>
                <w:rFonts w:ascii="Times New Roman" w:eastAsia="Times New Roman" w:hAnsi="Times New Roman" w:cs="Times New Roman"/>
                <w:sz w:val="28"/>
                <w:szCs w:val="28"/>
              </w:rPr>
              <w:t>________________</w:t>
            </w:r>
          </w:p>
        </w:tc>
        <w:tc>
          <w:tcPr>
            <w:tcW w:w="4673" w:type="dxa"/>
          </w:tcPr>
          <w:p w:rsidR="001A56A9" w:rsidRPr="00846D0A" w:rsidRDefault="003821BF" w:rsidP="003F3E07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Составления графических приложении.</w:t>
            </w:r>
          </w:p>
        </w:tc>
      </w:tr>
      <w:tr w:rsidR="001A56A9" w:rsidRPr="00846D0A" w:rsidTr="00EB0229">
        <w:tc>
          <w:tcPr>
            <w:tcW w:w="4672" w:type="dxa"/>
          </w:tcPr>
          <w:p w:rsidR="001A56A9" w:rsidRPr="00846D0A" w:rsidRDefault="001A56A9" w:rsidP="003F3E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73" w:type="dxa"/>
          </w:tcPr>
          <w:p w:rsidR="001A56A9" w:rsidRPr="00846D0A" w:rsidRDefault="001A56A9" w:rsidP="003F3E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FD632A" w:rsidRPr="00846D0A" w:rsidRDefault="0081475E" w:rsidP="003F3E07">
      <w:pPr>
        <w:spacing w:after="16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46D0A">
        <w:rPr>
          <w:rFonts w:ascii="Times New Roman" w:eastAsia="Times New Roman" w:hAnsi="Times New Roman" w:cs="Times New Roman"/>
          <w:sz w:val="28"/>
          <w:szCs w:val="28"/>
        </w:rPr>
        <w:br w:type="page"/>
      </w:r>
    </w:p>
    <w:p w:rsidR="00960E6C" w:rsidRPr="00846D0A" w:rsidRDefault="00960E6C" w:rsidP="003F3E07">
      <w:pPr>
        <w:tabs>
          <w:tab w:val="left" w:pos="993"/>
        </w:tabs>
        <w:spacing w:after="0" w:line="240" w:lineRule="auto"/>
        <w:ind w:left="-454" w:firstLine="426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846D0A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ГЕОЛОГИЧЕСКОЕ ЗАДАНИЕ</w:t>
      </w:r>
    </w:p>
    <w:p w:rsidR="00960E6C" w:rsidRPr="00846D0A" w:rsidRDefault="00960E6C" w:rsidP="003F3E0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46D0A">
        <w:rPr>
          <w:rFonts w:ascii="Times New Roman" w:eastAsia="Times New Roman" w:hAnsi="Times New Roman" w:cs="Times New Roman"/>
          <w:b/>
          <w:sz w:val="28"/>
          <w:szCs w:val="28"/>
        </w:rPr>
        <w:t xml:space="preserve">на разработку плана разведки на </w:t>
      </w:r>
      <w:r w:rsidRPr="00846D0A">
        <w:rPr>
          <w:rFonts w:ascii="Times New Roman" w:hAnsi="Times New Roman" w:cs="Times New Roman"/>
          <w:b/>
          <w:sz w:val="28"/>
          <w:szCs w:val="28"/>
        </w:rPr>
        <w:t xml:space="preserve">твердых полезных ископаемых </w:t>
      </w:r>
    </w:p>
    <w:p w:rsidR="00960E6C" w:rsidRPr="00846D0A" w:rsidRDefault="00960E6C" w:rsidP="003F3E0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846D0A">
        <w:rPr>
          <w:rFonts w:ascii="Times New Roman" w:hAnsi="Times New Roman" w:cs="Times New Roman"/>
          <w:b/>
          <w:sz w:val="28"/>
          <w:szCs w:val="28"/>
        </w:rPr>
        <w:t xml:space="preserve">на участке </w:t>
      </w:r>
      <w:r w:rsidRPr="00846D0A">
        <w:rPr>
          <w:rFonts w:ascii="Times New Roman" w:eastAsia="Times New Roman" w:hAnsi="Times New Roman" w:cs="Times New Roman"/>
          <w:b/>
          <w:sz w:val="28"/>
          <w:szCs w:val="28"/>
        </w:rPr>
        <w:t xml:space="preserve">в </w:t>
      </w:r>
      <w:r w:rsidR="009E7126" w:rsidRPr="00846D0A">
        <w:rPr>
          <w:rFonts w:ascii="Times New Roman" w:eastAsia="Times New Roman" w:hAnsi="Times New Roman" w:cs="Times New Roman"/>
          <w:b/>
          <w:sz w:val="28"/>
          <w:szCs w:val="28"/>
        </w:rPr>
        <w:t>Кызылординской</w:t>
      </w:r>
      <w:r w:rsidRPr="00846D0A">
        <w:rPr>
          <w:rFonts w:ascii="Times New Roman" w:eastAsia="Times New Roman" w:hAnsi="Times New Roman" w:cs="Times New Roman"/>
          <w:b/>
          <w:sz w:val="28"/>
          <w:szCs w:val="28"/>
        </w:rPr>
        <w:t xml:space="preserve"> области</w:t>
      </w:r>
    </w:p>
    <w:p w:rsidR="00960E6C" w:rsidRPr="00846D0A" w:rsidRDefault="00960E6C" w:rsidP="003F3E0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960E6C" w:rsidRPr="00846D0A" w:rsidRDefault="00960E6C" w:rsidP="003F3E07">
      <w:pPr>
        <w:spacing w:after="0" w:line="240" w:lineRule="auto"/>
        <w:ind w:left="-454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46D0A">
        <w:rPr>
          <w:rFonts w:ascii="Times New Roman" w:eastAsia="Times New Roman" w:hAnsi="Times New Roman" w:cs="Times New Roman"/>
          <w:sz w:val="28"/>
          <w:szCs w:val="28"/>
        </w:rPr>
        <w:t xml:space="preserve">1. </w:t>
      </w:r>
      <w:r w:rsidRPr="00846D0A">
        <w:rPr>
          <w:rFonts w:ascii="Times New Roman" w:eastAsia="Times New Roman" w:hAnsi="Times New Roman" w:cs="Times New Roman"/>
          <w:b/>
          <w:sz w:val="28"/>
          <w:szCs w:val="28"/>
        </w:rPr>
        <w:t>Наименование объекта недропользования:</w:t>
      </w:r>
      <w:r w:rsidRPr="00846D0A">
        <w:rPr>
          <w:rFonts w:ascii="Times New Roman" w:eastAsia="Times New Roman" w:hAnsi="Times New Roman" w:cs="Times New Roman"/>
          <w:sz w:val="28"/>
          <w:szCs w:val="28"/>
        </w:rPr>
        <w:t xml:space="preserve"> площадь участка </w:t>
      </w:r>
      <w:r w:rsidR="004E65F5">
        <w:rPr>
          <w:rFonts w:ascii="Times New Roman" w:eastAsia="Times New Roman" w:hAnsi="Times New Roman" w:cs="Times New Roman"/>
          <w:sz w:val="28"/>
          <w:szCs w:val="28"/>
        </w:rPr>
        <w:t>22,0</w:t>
      </w:r>
      <w:r w:rsidRPr="00846D0A">
        <w:rPr>
          <w:rFonts w:ascii="Times New Roman" w:eastAsia="Times New Roman" w:hAnsi="Times New Roman" w:cs="Times New Roman"/>
          <w:sz w:val="28"/>
          <w:szCs w:val="28"/>
        </w:rPr>
        <w:t xml:space="preserve"> км</w:t>
      </w:r>
      <w:r w:rsidRPr="00846D0A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2</w:t>
      </w:r>
      <w:r w:rsidRPr="00846D0A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960E6C" w:rsidRPr="00846D0A" w:rsidRDefault="00960E6C" w:rsidP="003F3E07">
      <w:pPr>
        <w:spacing w:after="0" w:line="240" w:lineRule="auto"/>
        <w:ind w:left="-454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960E6C" w:rsidRPr="00846D0A" w:rsidRDefault="00960E6C" w:rsidP="003F3E07">
      <w:pPr>
        <w:spacing w:after="0" w:line="240" w:lineRule="auto"/>
        <w:ind w:left="-454" w:firstLine="709"/>
        <w:jc w:val="both"/>
        <w:rPr>
          <w:rFonts w:ascii="Times New Roman" w:eastAsia="Times New Roman" w:hAnsi="Times New Roman" w:cs="Times New Roman"/>
          <w:color w:val="FF0000"/>
          <w:sz w:val="28"/>
          <w:szCs w:val="28"/>
        </w:rPr>
      </w:pPr>
      <w:r w:rsidRPr="00846D0A">
        <w:rPr>
          <w:rFonts w:ascii="Times New Roman" w:eastAsia="Times New Roman" w:hAnsi="Times New Roman" w:cs="Times New Roman"/>
          <w:sz w:val="28"/>
          <w:szCs w:val="28"/>
        </w:rPr>
        <w:t xml:space="preserve">2. </w:t>
      </w:r>
      <w:r w:rsidRPr="00846D0A">
        <w:rPr>
          <w:rFonts w:ascii="Times New Roman" w:eastAsia="Times New Roman" w:hAnsi="Times New Roman" w:cs="Times New Roman"/>
          <w:b/>
          <w:sz w:val="28"/>
          <w:szCs w:val="28"/>
        </w:rPr>
        <w:t>Административная привязка объекта недропользования:</w:t>
      </w:r>
      <w:r w:rsidR="00B61D53" w:rsidRPr="00846D0A">
        <w:rPr>
          <w:rFonts w:ascii="Times New Roman" w:eastAsia="Times New Roman" w:hAnsi="Times New Roman" w:cs="Times New Roman"/>
          <w:sz w:val="28"/>
          <w:szCs w:val="28"/>
        </w:rPr>
        <w:t>Жанакорганский</w:t>
      </w:r>
      <w:r w:rsidRPr="00846D0A">
        <w:rPr>
          <w:rFonts w:ascii="Times New Roman" w:eastAsia="Times New Roman" w:hAnsi="Times New Roman" w:cs="Times New Roman"/>
          <w:sz w:val="28"/>
          <w:szCs w:val="28"/>
        </w:rPr>
        <w:t xml:space="preserve">район </w:t>
      </w:r>
      <w:r w:rsidR="00B61D53" w:rsidRPr="00846D0A">
        <w:rPr>
          <w:rFonts w:ascii="Times New Roman" w:eastAsia="Times New Roman" w:hAnsi="Times New Roman" w:cs="Times New Roman"/>
          <w:sz w:val="28"/>
          <w:szCs w:val="28"/>
        </w:rPr>
        <w:t>Кызылординской</w:t>
      </w:r>
      <w:r w:rsidRPr="00846D0A">
        <w:rPr>
          <w:rFonts w:ascii="Times New Roman" w:eastAsia="Times New Roman" w:hAnsi="Times New Roman" w:cs="Times New Roman"/>
          <w:sz w:val="28"/>
          <w:szCs w:val="28"/>
        </w:rPr>
        <w:t xml:space="preserve"> области в </w:t>
      </w:r>
      <w:r w:rsidR="0017471B" w:rsidRPr="00846D0A">
        <w:rPr>
          <w:rFonts w:ascii="Times New Roman" w:eastAsia="Times New Roman" w:hAnsi="Times New Roman" w:cs="Times New Roman"/>
          <w:sz w:val="28"/>
          <w:szCs w:val="28"/>
        </w:rPr>
        <w:t>45</w:t>
      </w:r>
      <w:r w:rsidRPr="00846D0A">
        <w:rPr>
          <w:rFonts w:ascii="Times New Roman" w:eastAsia="Times New Roman" w:hAnsi="Times New Roman" w:cs="Times New Roman"/>
          <w:sz w:val="28"/>
          <w:szCs w:val="28"/>
        </w:rPr>
        <w:t xml:space="preserve"> км </w:t>
      </w:r>
      <w:r w:rsidR="0017471B" w:rsidRPr="00846D0A">
        <w:rPr>
          <w:rFonts w:ascii="Times New Roman" w:eastAsia="Times New Roman" w:hAnsi="Times New Roman" w:cs="Times New Roman"/>
          <w:sz w:val="28"/>
          <w:szCs w:val="28"/>
        </w:rPr>
        <w:t>северо</w:t>
      </w:r>
      <w:r w:rsidRPr="00846D0A">
        <w:rPr>
          <w:rFonts w:ascii="Times New Roman" w:eastAsia="Times New Roman" w:hAnsi="Times New Roman" w:cs="Times New Roman"/>
          <w:sz w:val="28"/>
          <w:szCs w:val="28"/>
        </w:rPr>
        <w:t>-</w:t>
      </w:r>
      <w:r w:rsidR="0017471B" w:rsidRPr="00846D0A">
        <w:rPr>
          <w:rFonts w:ascii="Times New Roman" w:eastAsia="Times New Roman" w:hAnsi="Times New Roman" w:cs="Times New Roman"/>
          <w:sz w:val="28"/>
          <w:szCs w:val="28"/>
        </w:rPr>
        <w:t>западнее</w:t>
      </w:r>
      <w:r w:rsidRPr="00846D0A">
        <w:rPr>
          <w:rFonts w:ascii="Times New Roman" w:eastAsia="Times New Roman" w:hAnsi="Times New Roman" w:cs="Times New Roman"/>
          <w:sz w:val="28"/>
          <w:szCs w:val="28"/>
        </w:rPr>
        <w:t xml:space="preserve"> районного центра </w:t>
      </w:r>
      <w:r w:rsidR="00B61D53" w:rsidRPr="00846D0A">
        <w:rPr>
          <w:rFonts w:ascii="Times New Roman" w:eastAsia="Times New Roman" w:hAnsi="Times New Roman" w:cs="Times New Roman"/>
          <w:sz w:val="28"/>
          <w:szCs w:val="28"/>
        </w:rPr>
        <w:t>Жанакорган</w:t>
      </w:r>
      <w:r w:rsidRPr="00846D0A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960E6C" w:rsidRPr="00846D0A" w:rsidRDefault="00960E6C" w:rsidP="003F3E07">
      <w:pPr>
        <w:spacing w:after="0" w:line="240" w:lineRule="auto"/>
        <w:ind w:left="-454"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846D0A">
        <w:rPr>
          <w:rFonts w:ascii="Times New Roman" w:eastAsia="Times New Roman" w:hAnsi="Times New Roman" w:cs="Times New Roman"/>
          <w:sz w:val="28"/>
          <w:szCs w:val="28"/>
        </w:rPr>
        <w:t xml:space="preserve">3.   </w:t>
      </w:r>
      <w:r w:rsidRPr="00846D0A">
        <w:rPr>
          <w:rFonts w:ascii="Times New Roman" w:eastAsia="Times New Roman" w:hAnsi="Times New Roman" w:cs="Times New Roman"/>
          <w:b/>
          <w:sz w:val="28"/>
          <w:szCs w:val="28"/>
        </w:rPr>
        <w:t>Географические координаты лицензионной территории:</w:t>
      </w:r>
    </w:p>
    <w:p w:rsidR="00960E6C" w:rsidRPr="00846D0A" w:rsidRDefault="00960E6C" w:rsidP="003F3E07">
      <w:pPr>
        <w:spacing w:after="0" w:line="240" w:lineRule="auto"/>
        <w:ind w:left="-454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W w:w="93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1668"/>
        <w:gridCol w:w="2551"/>
        <w:gridCol w:w="2693"/>
        <w:gridCol w:w="2410"/>
      </w:tblGrid>
      <w:tr w:rsidR="00960E6C" w:rsidRPr="00846D0A" w:rsidTr="0017471B">
        <w:tc>
          <w:tcPr>
            <w:tcW w:w="1668" w:type="dxa"/>
            <w:vMerge w:val="restart"/>
            <w:shd w:val="clear" w:color="auto" w:fill="auto"/>
          </w:tcPr>
          <w:p w:rsidR="00960E6C" w:rsidRPr="00846D0A" w:rsidRDefault="00960E6C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№ точки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60E6C" w:rsidRPr="00846D0A" w:rsidRDefault="00960E6C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Координаты участка</w:t>
            </w:r>
          </w:p>
        </w:tc>
        <w:tc>
          <w:tcPr>
            <w:tcW w:w="2410" w:type="dxa"/>
          </w:tcPr>
          <w:p w:rsidR="00960E6C" w:rsidRPr="00846D0A" w:rsidRDefault="00960E6C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Площадь участка</w:t>
            </w:r>
          </w:p>
        </w:tc>
      </w:tr>
      <w:tr w:rsidR="00960E6C" w:rsidRPr="00846D0A" w:rsidTr="0017471B">
        <w:tc>
          <w:tcPr>
            <w:tcW w:w="1668" w:type="dxa"/>
            <w:vMerge/>
            <w:shd w:val="clear" w:color="auto" w:fill="auto"/>
          </w:tcPr>
          <w:p w:rsidR="00960E6C" w:rsidRPr="00846D0A" w:rsidRDefault="00960E6C" w:rsidP="003F3E0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2551" w:type="dxa"/>
            <w:shd w:val="clear" w:color="auto" w:fill="auto"/>
          </w:tcPr>
          <w:p w:rsidR="00960E6C" w:rsidRPr="00846D0A" w:rsidRDefault="00960E6C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Северные широты</w:t>
            </w:r>
          </w:p>
        </w:tc>
        <w:tc>
          <w:tcPr>
            <w:tcW w:w="2693" w:type="dxa"/>
            <w:shd w:val="clear" w:color="auto" w:fill="auto"/>
          </w:tcPr>
          <w:p w:rsidR="00960E6C" w:rsidRPr="00846D0A" w:rsidRDefault="00960E6C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Восточные долготы</w:t>
            </w:r>
          </w:p>
        </w:tc>
        <w:tc>
          <w:tcPr>
            <w:tcW w:w="2410" w:type="dxa"/>
            <w:vMerge w:val="restart"/>
          </w:tcPr>
          <w:p w:rsidR="00960E6C" w:rsidRPr="00846D0A" w:rsidRDefault="00960E6C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960E6C" w:rsidRPr="00846D0A" w:rsidRDefault="00960E6C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960E6C" w:rsidRPr="00846D0A" w:rsidRDefault="004E65F5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22,0</w:t>
            </w:r>
            <w:r w:rsidR="00EB022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="00960E6C"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кв.км</w:t>
            </w:r>
            <w:r w:rsidR="00EB022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.</w:t>
            </w:r>
          </w:p>
        </w:tc>
      </w:tr>
      <w:tr w:rsidR="00960E6C" w:rsidRPr="00846D0A" w:rsidTr="0017471B">
        <w:tc>
          <w:tcPr>
            <w:tcW w:w="1668" w:type="dxa"/>
            <w:shd w:val="clear" w:color="auto" w:fill="auto"/>
          </w:tcPr>
          <w:p w:rsidR="00960E6C" w:rsidRPr="00846D0A" w:rsidRDefault="00960E6C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960E6C" w:rsidRPr="00846D0A" w:rsidRDefault="00960E6C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4</w:t>
            </w:r>
            <w:r w:rsidR="00082543"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°1</w:t>
            </w:r>
            <w:r w:rsidR="00082543"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'0.00"</w:t>
            </w:r>
          </w:p>
        </w:tc>
        <w:tc>
          <w:tcPr>
            <w:tcW w:w="2693" w:type="dxa"/>
            <w:shd w:val="clear" w:color="auto" w:fill="auto"/>
          </w:tcPr>
          <w:p w:rsidR="00960E6C" w:rsidRPr="00846D0A" w:rsidRDefault="00082543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67</w:t>
            </w:r>
            <w:r w:rsidR="00960E6C"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 xml:space="preserve">° 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38</w:t>
            </w:r>
            <w:r w:rsidR="00960E6C"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'0.00"</w:t>
            </w:r>
          </w:p>
        </w:tc>
        <w:tc>
          <w:tcPr>
            <w:tcW w:w="2410" w:type="dxa"/>
            <w:vMerge/>
          </w:tcPr>
          <w:p w:rsidR="00960E6C" w:rsidRPr="00846D0A" w:rsidRDefault="00960E6C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</w:pPr>
          </w:p>
        </w:tc>
      </w:tr>
      <w:tr w:rsidR="00960E6C" w:rsidRPr="00846D0A" w:rsidTr="0017471B">
        <w:tc>
          <w:tcPr>
            <w:tcW w:w="1668" w:type="dxa"/>
            <w:shd w:val="clear" w:color="auto" w:fill="auto"/>
          </w:tcPr>
          <w:p w:rsidR="00960E6C" w:rsidRPr="00846D0A" w:rsidRDefault="00960E6C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2551" w:type="dxa"/>
            <w:shd w:val="clear" w:color="auto" w:fill="auto"/>
          </w:tcPr>
          <w:p w:rsidR="00960E6C" w:rsidRPr="00846D0A" w:rsidRDefault="00082543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4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  <w:r w:rsidR="00960E6C"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°1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</w:t>
            </w:r>
            <w:r w:rsidR="00960E6C"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'0.00"</w:t>
            </w:r>
          </w:p>
        </w:tc>
        <w:tc>
          <w:tcPr>
            <w:tcW w:w="2693" w:type="dxa"/>
            <w:shd w:val="clear" w:color="auto" w:fill="auto"/>
          </w:tcPr>
          <w:p w:rsidR="00960E6C" w:rsidRPr="00846D0A" w:rsidRDefault="00082543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67</w:t>
            </w:r>
            <w:r w:rsidR="00960E6C"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°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</w:t>
            </w:r>
            <w:r w:rsidR="00960E6C"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'0.00"</w:t>
            </w:r>
          </w:p>
        </w:tc>
        <w:tc>
          <w:tcPr>
            <w:tcW w:w="2410" w:type="dxa"/>
            <w:vMerge/>
          </w:tcPr>
          <w:p w:rsidR="00960E6C" w:rsidRPr="00846D0A" w:rsidRDefault="00960E6C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960E6C" w:rsidRPr="00846D0A" w:rsidTr="0017471B">
        <w:tc>
          <w:tcPr>
            <w:tcW w:w="1668" w:type="dxa"/>
            <w:shd w:val="clear" w:color="auto" w:fill="auto"/>
          </w:tcPr>
          <w:p w:rsidR="00960E6C" w:rsidRPr="00846D0A" w:rsidRDefault="00960E6C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2551" w:type="dxa"/>
            <w:shd w:val="clear" w:color="auto" w:fill="auto"/>
          </w:tcPr>
          <w:p w:rsidR="00960E6C" w:rsidRPr="00846D0A" w:rsidRDefault="00082543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4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  <w:r w:rsidR="00960E6C"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°1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</w:t>
            </w:r>
            <w:r w:rsidR="00960E6C"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'0.00"</w:t>
            </w:r>
          </w:p>
        </w:tc>
        <w:tc>
          <w:tcPr>
            <w:tcW w:w="2693" w:type="dxa"/>
            <w:shd w:val="clear" w:color="auto" w:fill="auto"/>
          </w:tcPr>
          <w:p w:rsidR="00960E6C" w:rsidRPr="00846D0A" w:rsidRDefault="00082543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67</w:t>
            </w:r>
            <w:r w:rsidR="00960E6C"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°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</w:t>
            </w:r>
            <w:r w:rsidR="00960E6C"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'0.00"</w:t>
            </w:r>
          </w:p>
        </w:tc>
        <w:tc>
          <w:tcPr>
            <w:tcW w:w="2410" w:type="dxa"/>
            <w:vMerge/>
          </w:tcPr>
          <w:p w:rsidR="00960E6C" w:rsidRPr="00846D0A" w:rsidRDefault="00960E6C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</w:pPr>
          </w:p>
        </w:tc>
      </w:tr>
      <w:tr w:rsidR="00960E6C" w:rsidRPr="00846D0A" w:rsidTr="0017471B">
        <w:tc>
          <w:tcPr>
            <w:tcW w:w="1668" w:type="dxa"/>
            <w:shd w:val="clear" w:color="auto" w:fill="auto"/>
          </w:tcPr>
          <w:p w:rsidR="00960E6C" w:rsidRPr="00846D0A" w:rsidRDefault="00960E6C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2551" w:type="dxa"/>
            <w:shd w:val="clear" w:color="auto" w:fill="auto"/>
          </w:tcPr>
          <w:p w:rsidR="00960E6C" w:rsidRPr="00846D0A" w:rsidRDefault="00082543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4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  <w:r w:rsidR="00960E6C"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°1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</w:t>
            </w:r>
            <w:r w:rsidR="00960E6C"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'0.00"</w:t>
            </w:r>
          </w:p>
        </w:tc>
        <w:tc>
          <w:tcPr>
            <w:tcW w:w="2693" w:type="dxa"/>
            <w:shd w:val="clear" w:color="auto" w:fill="auto"/>
          </w:tcPr>
          <w:p w:rsidR="00960E6C" w:rsidRPr="00846D0A" w:rsidRDefault="00082543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67</w:t>
            </w:r>
            <w:r w:rsidR="00960E6C"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 xml:space="preserve">° 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43</w:t>
            </w:r>
            <w:r w:rsidR="00960E6C"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'0.00"</w:t>
            </w:r>
          </w:p>
        </w:tc>
        <w:tc>
          <w:tcPr>
            <w:tcW w:w="2410" w:type="dxa"/>
            <w:vMerge/>
          </w:tcPr>
          <w:p w:rsidR="00960E6C" w:rsidRPr="00846D0A" w:rsidRDefault="00960E6C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</w:pPr>
          </w:p>
        </w:tc>
      </w:tr>
      <w:tr w:rsidR="00960E6C" w:rsidRPr="00846D0A" w:rsidTr="0017471B">
        <w:tc>
          <w:tcPr>
            <w:tcW w:w="1668" w:type="dxa"/>
            <w:shd w:val="clear" w:color="auto" w:fill="auto"/>
          </w:tcPr>
          <w:p w:rsidR="00960E6C" w:rsidRPr="00846D0A" w:rsidRDefault="00960E6C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2551" w:type="dxa"/>
            <w:shd w:val="clear" w:color="auto" w:fill="auto"/>
          </w:tcPr>
          <w:p w:rsidR="00960E6C" w:rsidRPr="00846D0A" w:rsidRDefault="00082543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4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  <w:r w:rsidR="00960E6C"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°1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0</w:t>
            </w:r>
            <w:r w:rsidR="00960E6C"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'0.00"</w:t>
            </w:r>
          </w:p>
        </w:tc>
        <w:tc>
          <w:tcPr>
            <w:tcW w:w="2693" w:type="dxa"/>
            <w:shd w:val="clear" w:color="auto" w:fill="auto"/>
          </w:tcPr>
          <w:p w:rsidR="00960E6C" w:rsidRPr="00846D0A" w:rsidRDefault="00082543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67</w:t>
            </w:r>
            <w:r w:rsidR="00960E6C"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 xml:space="preserve">° 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43</w:t>
            </w:r>
            <w:r w:rsidR="00960E6C"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'0.00"</w:t>
            </w:r>
          </w:p>
        </w:tc>
        <w:tc>
          <w:tcPr>
            <w:tcW w:w="2410" w:type="dxa"/>
            <w:vMerge/>
          </w:tcPr>
          <w:p w:rsidR="00960E6C" w:rsidRPr="00846D0A" w:rsidRDefault="00960E6C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</w:pPr>
          </w:p>
        </w:tc>
      </w:tr>
      <w:tr w:rsidR="00960E6C" w:rsidRPr="00846D0A" w:rsidTr="0017471B">
        <w:tc>
          <w:tcPr>
            <w:tcW w:w="1668" w:type="dxa"/>
            <w:shd w:val="clear" w:color="auto" w:fill="auto"/>
          </w:tcPr>
          <w:p w:rsidR="00960E6C" w:rsidRPr="00846D0A" w:rsidRDefault="00960E6C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2551" w:type="dxa"/>
            <w:shd w:val="clear" w:color="auto" w:fill="auto"/>
          </w:tcPr>
          <w:p w:rsidR="00960E6C" w:rsidRPr="00846D0A" w:rsidRDefault="00082543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4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  <w:r w:rsidR="00960E6C"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°1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0</w:t>
            </w:r>
            <w:r w:rsidR="00960E6C"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'0.00"</w:t>
            </w:r>
          </w:p>
        </w:tc>
        <w:tc>
          <w:tcPr>
            <w:tcW w:w="2693" w:type="dxa"/>
            <w:shd w:val="clear" w:color="auto" w:fill="auto"/>
          </w:tcPr>
          <w:p w:rsidR="00960E6C" w:rsidRPr="00846D0A" w:rsidRDefault="00082543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67</w:t>
            </w:r>
            <w:r w:rsidR="00960E6C"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 xml:space="preserve">° 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38</w:t>
            </w:r>
            <w:r w:rsidR="00960E6C"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'0.00"</w:t>
            </w:r>
          </w:p>
        </w:tc>
        <w:tc>
          <w:tcPr>
            <w:tcW w:w="2410" w:type="dxa"/>
            <w:vMerge/>
          </w:tcPr>
          <w:p w:rsidR="00960E6C" w:rsidRPr="00846D0A" w:rsidRDefault="00960E6C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</w:pPr>
          </w:p>
        </w:tc>
      </w:tr>
      <w:tr w:rsidR="00960E6C" w:rsidRPr="00846D0A" w:rsidTr="00EB0229">
        <w:tc>
          <w:tcPr>
            <w:tcW w:w="9322" w:type="dxa"/>
            <w:gridSpan w:val="4"/>
            <w:shd w:val="clear" w:color="auto" w:fill="auto"/>
          </w:tcPr>
          <w:p w:rsidR="00960E6C" w:rsidRPr="00846D0A" w:rsidRDefault="00960E6C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Блоки </w:t>
            </w:r>
          </w:p>
        </w:tc>
      </w:tr>
      <w:tr w:rsidR="00960E6C" w:rsidRPr="00846D0A" w:rsidTr="0017471B">
        <w:trPr>
          <w:trHeight w:val="204"/>
        </w:trPr>
        <w:tc>
          <w:tcPr>
            <w:tcW w:w="1668" w:type="dxa"/>
            <w:shd w:val="clear" w:color="auto" w:fill="auto"/>
          </w:tcPr>
          <w:p w:rsidR="00960E6C" w:rsidRPr="00846D0A" w:rsidRDefault="00960E6C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2119B1" w:rsidRPr="00846D0A" w:rsidRDefault="00082543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L-42-136-(10а-5г-19,20,24,25)(частично);</w:t>
            </w:r>
          </w:p>
          <w:p w:rsidR="00960E6C" w:rsidRPr="00846D0A" w:rsidRDefault="00082543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L-42-136-(10б-5в-16,17,21,22,23) (частично)</w:t>
            </w:r>
          </w:p>
        </w:tc>
        <w:tc>
          <w:tcPr>
            <w:tcW w:w="2410" w:type="dxa"/>
          </w:tcPr>
          <w:p w:rsidR="00960E6C" w:rsidRPr="00846D0A" w:rsidRDefault="00082543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</w:t>
            </w:r>
            <w:r w:rsidR="00960E6C"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блоков</w:t>
            </w:r>
          </w:p>
        </w:tc>
      </w:tr>
      <w:tr w:rsidR="00960E6C" w:rsidRPr="00846D0A" w:rsidTr="0017471B">
        <w:tc>
          <w:tcPr>
            <w:tcW w:w="1668" w:type="dxa"/>
            <w:shd w:val="clear" w:color="auto" w:fill="auto"/>
          </w:tcPr>
          <w:p w:rsidR="00960E6C" w:rsidRPr="00846D0A" w:rsidRDefault="00960E6C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960E6C" w:rsidRPr="00846D0A" w:rsidRDefault="00960E6C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Всего </w:t>
            </w:r>
          </w:p>
        </w:tc>
        <w:tc>
          <w:tcPr>
            <w:tcW w:w="2410" w:type="dxa"/>
          </w:tcPr>
          <w:p w:rsidR="00960E6C" w:rsidRPr="00846D0A" w:rsidRDefault="00082543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9</w:t>
            </w:r>
            <w:r w:rsidR="00960E6C" w:rsidRPr="00846D0A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 блоков</w:t>
            </w:r>
          </w:p>
        </w:tc>
      </w:tr>
    </w:tbl>
    <w:p w:rsidR="00960E6C" w:rsidRPr="00846D0A" w:rsidRDefault="00960E6C" w:rsidP="003F3E07">
      <w:pPr>
        <w:spacing w:after="0" w:line="240" w:lineRule="auto"/>
        <w:ind w:left="-454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960E6C" w:rsidRPr="00846D0A" w:rsidRDefault="00960E6C" w:rsidP="003F3E07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46D0A">
        <w:rPr>
          <w:rFonts w:ascii="Times New Roman" w:eastAsia="Times New Roman" w:hAnsi="Times New Roman" w:cs="Times New Roman"/>
          <w:sz w:val="28"/>
          <w:szCs w:val="28"/>
        </w:rPr>
        <w:t xml:space="preserve">4. </w:t>
      </w:r>
      <w:r w:rsidRPr="00846D0A">
        <w:rPr>
          <w:rFonts w:ascii="Times New Roman" w:eastAsia="Times New Roman" w:hAnsi="Times New Roman" w:cs="Times New Roman"/>
          <w:b/>
          <w:sz w:val="28"/>
          <w:szCs w:val="28"/>
        </w:rPr>
        <w:t>Основание для проектирования</w:t>
      </w:r>
      <w:r w:rsidRPr="00846D0A">
        <w:rPr>
          <w:rFonts w:ascii="Times New Roman" w:eastAsia="Times New Roman" w:hAnsi="Times New Roman" w:cs="Times New Roman"/>
          <w:sz w:val="28"/>
          <w:szCs w:val="28"/>
        </w:rPr>
        <w:t xml:space="preserve">: </w:t>
      </w:r>
      <w:r w:rsidRPr="00846D0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лицензия на проведение разведкитвердых полезных ископаемых </w:t>
      </w:r>
      <w:bookmarkStart w:id="2" w:name="_Hlk40346136"/>
      <w:r w:rsidRPr="00846D0A">
        <w:rPr>
          <w:rFonts w:ascii="Times New Roman" w:eastAsia="Times New Roman" w:hAnsi="Times New Roman" w:cs="Times New Roman"/>
          <w:color w:val="000000"/>
          <w:sz w:val="28"/>
          <w:szCs w:val="28"/>
        </w:rPr>
        <w:t>№</w:t>
      </w:r>
      <w:bookmarkEnd w:id="2"/>
      <w:r w:rsidR="002B37E2" w:rsidRPr="00846D0A">
        <w:rPr>
          <w:rFonts w:ascii="Times New Roman" w:eastAsia="Times New Roman" w:hAnsi="Times New Roman" w:cs="Times New Roman"/>
          <w:color w:val="000000"/>
          <w:sz w:val="28"/>
          <w:szCs w:val="28"/>
        </w:rPr>
        <w:t>2855-EL от 9 сентября 2024 года (Продление лицензии от 26 декабря 2024 года)</w:t>
      </w:r>
      <w:r w:rsidRPr="00846D0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выданное Товариществу с ограниченной ответственностью "</w:t>
      </w:r>
      <w:r w:rsidR="002B37E2" w:rsidRPr="00846D0A">
        <w:rPr>
          <w:rFonts w:ascii="Times New Roman" w:eastAsia="Times New Roman" w:hAnsi="Times New Roman" w:cs="Times New Roman"/>
          <w:color w:val="000000"/>
          <w:sz w:val="28"/>
          <w:szCs w:val="28"/>
        </w:rPr>
        <w:t>Karatau Mining (Каратау Майнинг)</w:t>
      </w:r>
      <w:r w:rsidRPr="00846D0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" и технического задания; </w:t>
      </w:r>
    </w:p>
    <w:p w:rsidR="005A3B2F" w:rsidRPr="00846D0A" w:rsidRDefault="005A3B2F" w:rsidP="003F3E07">
      <w:pPr>
        <w:spacing w:after="0" w:line="240" w:lineRule="auto"/>
        <w:ind w:left="-454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960E6C" w:rsidRPr="00846D0A" w:rsidRDefault="00960E6C" w:rsidP="003F3E07">
      <w:pPr>
        <w:spacing w:after="0" w:line="240" w:lineRule="auto"/>
        <w:ind w:left="-454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46D0A">
        <w:rPr>
          <w:rFonts w:ascii="Times New Roman" w:eastAsia="Times New Roman" w:hAnsi="Times New Roman" w:cs="Times New Roman"/>
          <w:sz w:val="28"/>
          <w:szCs w:val="28"/>
        </w:rPr>
        <w:t xml:space="preserve">5. </w:t>
      </w:r>
      <w:r w:rsidRPr="00846D0A">
        <w:rPr>
          <w:rFonts w:ascii="Times New Roman" w:eastAsia="Times New Roman" w:hAnsi="Times New Roman" w:cs="Times New Roman"/>
          <w:b/>
          <w:sz w:val="28"/>
          <w:szCs w:val="28"/>
        </w:rPr>
        <w:t>Геологические задачи, последовательность и основные методы их решения</w:t>
      </w:r>
      <w:r w:rsidRPr="00846D0A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960E6C" w:rsidRPr="00846D0A" w:rsidRDefault="00960E6C" w:rsidP="003F3E07">
      <w:pPr>
        <w:spacing w:after="0" w:line="240" w:lineRule="auto"/>
        <w:ind w:left="-454"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846D0A">
        <w:rPr>
          <w:rFonts w:ascii="Times New Roman" w:eastAsia="Times New Roman" w:hAnsi="Times New Roman" w:cs="Times New Roman"/>
          <w:sz w:val="28"/>
          <w:szCs w:val="28"/>
        </w:rPr>
        <w:t xml:space="preserve">5.1. </w:t>
      </w:r>
      <w:r w:rsidRPr="00846D0A">
        <w:rPr>
          <w:rFonts w:ascii="Times New Roman" w:eastAsia="Times New Roman" w:hAnsi="Times New Roman" w:cs="Times New Roman"/>
          <w:sz w:val="28"/>
          <w:szCs w:val="28"/>
          <w:lang w:val="kk-KZ"/>
        </w:rPr>
        <w:t>Разработать План разведки</w:t>
      </w:r>
      <w:bookmarkStart w:id="3" w:name="_Hlk54939849"/>
      <w:r w:rsidR="00EB0229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Pr="00846D0A">
        <w:rPr>
          <w:rFonts w:ascii="Times New Roman" w:eastAsia="Times New Roman" w:hAnsi="Times New Roman" w:cs="Times New Roman"/>
          <w:sz w:val="28"/>
          <w:szCs w:val="28"/>
          <w:lang w:val="kk-KZ"/>
        </w:rPr>
        <w:t>твердых</w:t>
      </w:r>
      <w:r w:rsidR="00EB0229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Pr="00846D0A">
        <w:rPr>
          <w:rFonts w:ascii="Times New Roman" w:eastAsia="Times New Roman" w:hAnsi="Times New Roman" w:cs="Times New Roman"/>
          <w:sz w:val="28"/>
          <w:szCs w:val="28"/>
          <w:lang w:val="kk-KZ"/>
        </w:rPr>
        <w:t>полезных</w:t>
      </w:r>
      <w:r w:rsidR="00EB0229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Pr="00846D0A">
        <w:rPr>
          <w:rFonts w:ascii="Times New Roman" w:eastAsia="Times New Roman" w:hAnsi="Times New Roman" w:cs="Times New Roman"/>
          <w:sz w:val="28"/>
          <w:szCs w:val="28"/>
          <w:lang w:val="kk-KZ"/>
        </w:rPr>
        <w:t>ископаемых</w:t>
      </w:r>
      <w:r w:rsidR="00EB0229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Pr="00846D0A">
        <w:rPr>
          <w:rFonts w:ascii="Times New Roman" w:eastAsia="Times New Roman" w:hAnsi="Times New Roman" w:cs="Times New Roman"/>
          <w:sz w:val="28"/>
          <w:szCs w:val="28"/>
          <w:lang w:val="kk-KZ"/>
        </w:rPr>
        <w:t>на</w:t>
      </w:r>
      <w:r w:rsidR="00EB0229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Pr="00846D0A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участке в </w:t>
      </w:r>
      <w:r w:rsidR="005A3B2F" w:rsidRPr="00846D0A">
        <w:rPr>
          <w:rFonts w:ascii="Times New Roman" w:eastAsia="Times New Roman" w:hAnsi="Times New Roman" w:cs="Times New Roman"/>
          <w:sz w:val="28"/>
          <w:szCs w:val="28"/>
        </w:rPr>
        <w:t xml:space="preserve">Кызылординской </w:t>
      </w:r>
      <w:r w:rsidRPr="00846D0A">
        <w:rPr>
          <w:rFonts w:ascii="Times New Roman" w:eastAsia="Times New Roman" w:hAnsi="Times New Roman" w:cs="Times New Roman"/>
          <w:sz w:val="28"/>
          <w:szCs w:val="28"/>
          <w:lang w:val="kk-KZ"/>
        </w:rPr>
        <w:t>области</w:t>
      </w:r>
      <w:bookmarkEnd w:id="3"/>
      <w:r w:rsidRPr="00846D0A">
        <w:rPr>
          <w:rFonts w:ascii="Times New Roman" w:eastAsia="Times New Roman" w:hAnsi="Times New Roman" w:cs="Times New Roman"/>
          <w:sz w:val="28"/>
          <w:szCs w:val="28"/>
          <w:lang w:val="kk-KZ"/>
        </w:rPr>
        <w:t>.</w:t>
      </w:r>
    </w:p>
    <w:p w:rsidR="00960E6C" w:rsidRPr="00846D0A" w:rsidRDefault="00960E6C" w:rsidP="003F3E07">
      <w:pPr>
        <w:spacing w:after="0" w:line="240" w:lineRule="auto"/>
        <w:ind w:left="-454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46D0A">
        <w:rPr>
          <w:rFonts w:ascii="Times New Roman" w:eastAsia="Times New Roman" w:hAnsi="Times New Roman" w:cs="Times New Roman"/>
          <w:sz w:val="28"/>
          <w:szCs w:val="28"/>
        </w:rPr>
        <w:t xml:space="preserve">5.2. Разработать </w:t>
      </w:r>
      <w:r w:rsidRPr="00846D0A">
        <w:rPr>
          <w:rFonts w:ascii="Times New Roman" w:eastAsia="Times New Roman" w:hAnsi="Times New Roman" w:cs="Times New Roman"/>
          <w:color w:val="000000"/>
          <w:sz w:val="28"/>
          <w:szCs w:val="28"/>
        </w:rPr>
        <w:t>эффективную Рабочую программу исследований лицензионной территории, включающей современные методы поисков и лабораторно-аналитических исследований, обеспечивающие комплексное изучение площади в пределах контура идентификационных блоков.</w:t>
      </w:r>
    </w:p>
    <w:p w:rsidR="00960E6C" w:rsidRPr="00846D0A" w:rsidRDefault="00960E6C" w:rsidP="003F3E07">
      <w:pPr>
        <w:spacing w:after="0" w:line="240" w:lineRule="auto"/>
        <w:ind w:left="-454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46D0A">
        <w:rPr>
          <w:rFonts w:ascii="Times New Roman" w:eastAsia="Times New Roman" w:hAnsi="Times New Roman" w:cs="Times New Roman"/>
          <w:sz w:val="28"/>
          <w:szCs w:val="28"/>
        </w:rPr>
        <w:t>5.3. План должен определять методику проведения работ и исследований, физические объемы геологоразведочных работ по видам и годам и обеспечивать степень изученности площади, достаточную для выделения перспективных участков для постановки детальных геологоразведочных работ на стадии оценки.</w:t>
      </w:r>
    </w:p>
    <w:p w:rsidR="00960E6C" w:rsidRPr="00846D0A" w:rsidRDefault="00960E6C" w:rsidP="003F3E07">
      <w:pPr>
        <w:spacing w:after="0" w:line="240" w:lineRule="auto"/>
        <w:ind w:left="-454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960E6C" w:rsidRPr="00846D0A" w:rsidRDefault="00960E6C" w:rsidP="003F3E07">
      <w:pPr>
        <w:spacing w:after="0" w:line="240" w:lineRule="auto"/>
        <w:ind w:left="-454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46D0A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6. </w:t>
      </w:r>
      <w:r w:rsidRPr="00846D0A">
        <w:rPr>
          <w:rFonts w:ascii="Times New Roman" w:eastAsia="Times New Roman" w:hAnsi="Times New Roman" w:cs="Times New Roman"/>
          <w:b/>
          <w:sz w:val="28"/>
          <w:szCs w:val="28"/>
        </w:rPr>
        <w:t>Ожидаемые результаты и сроки проведения работ:</w:t>
      </w:r>
    </w:p>
    <w:p w:rsidR="00960E6C" w:rsidRPr="00846D0A" w:rsidRDefault="00960E6C" w:rsidP="003F3E07">
      <w:pPr>
        <w:spacing w:after="0" w:line="240" w:lineRule="auto"/>
        <w:ind w:left="-454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46D0A">
        <w:rPr>
          <w:rFonts w:ascii="Times New Roman" w:eastAsia="Times New Roman" w:hAnsi="Times New Roman" w:cs="Times New Roman"/>
          <w:sz w:val="28"/>
          <w:szCs w:val="28"/>
        </w:rPr>
        <w:t xml:space="preserve">6.1. В результате проведения указанных работ будет разработан план разведки </w:t>
      </w:r>
      <w:r w:rsidRPr="00846D0A">
        <w:rPr>
          <w:rFonts w:ascii="Times New Roman" w:hAnsi="Times New Roman" w:cs="Times New Roman"/>
          <w:sz w:val="28"/>
          <w:szCs w:val="28"/>
        </w:rPr>
        <w:t xml:space="preserve">на твердых полезных ископаемых на участке в </w:t>
      </w:r>
      <w:r w:rsidR="004744DC" w:rsidRPr="00846D0A">
        <w:rPr>
          <w:rFonts w:ascii="Times New Roman" w:eastAsia="Times New Roman" w:hAnsi="Times New Roman" w:cs="Times New Roman"/>
          <w:sz w:val="28"/>
          <w:szCs w:val="28"/>
        </w:rPr>
        <w:t xml:space="preserve">Кызылординской </w:t>
      </w:r>
      <w:r w:rsidRPr="00846D0A">
        <w:rPr>
          <w:rFonts w:ascii="Times New Roman" w:hAnsi="Times New Roman" w:cs="Times New Roman"/>
          <w:sz w:val="28"/>
          <w:szCs w:val="28"/>
        </w:rPr>
        <w:t>области</w:t>
      </w:r>
      <w:r w:rsidRPr="00846D0A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960E6C" w:rsidRPr="00846D0A" w:rsidRDefault="00960E6C" w:rsidP="003F3E07">
      <w:pPr>
        <w:spacing w:after="0" w:line="240" w:lineRule="auto"/>
        <w:ind w:left="-454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46D0A">
        <w:rPr>
          <w:rFonts w:ascii="Times New Roman" w:eastAsia="Times New Roman" w:hAnsi="Times New Roman" w:cs="Times New Roman"/>
          <w:sz w:val="28"/>
          <w:szCs w:val="28"/>
        </w:rPr>
        <w:t>6.2. Начало работ:</w:t>
      </w:r>
      <w:r w:rsidRPr="00846D0A">
        <w:rPr>
          <w:rFonts w:ascii="Times New Roman" w:eastAsia="Times New Roman" w:hAnsi="Times New Roman" w:cs="Times New Roman"/>
          <w:sz w:val="28"/>
          <w:szCs w:val="28"/>
        </w:rPr>
        <w:tab/>
      </w:r>
      <w:r w:rsidR="000B3BEF">
        <w:rPr>
          <w:rFonts w:ascii="Times New Roman" w:eastAsia="Times New Roman" w:hAnsi="Times New Roman" w:cs="Times New Roman"/>
          <w:sz w:val="28"/>
          <w:szCs w:val="28"/>
          <w:lang w:val="en-US"/>
        </w:rPr>
        <w:t>I</w:t>
      </w:r>
      <w:r w:rsidRPr="00846D0A">
        <w:rPr>
          <w:rFonts w:ascii="Times New Roman" w:eastAsia="Times New Roman" w:hAnsi="Times New Roman" w:cs="Times New Roman"/>
          <w:sz w:val="28"/>
          <w:szCs w:val="28"/>
        </w:rPr>
        <w:t>I квартал 2025 год.</w:t>
      </w:r>
    </w:p>
    <w:p w:rsidR="00960E6C" w:rsidRPr="00846D0A" w:rsidRDefault="00960E6C" w:rsidP="003F3E07">
      <w:pPr>
        <w:spacing w:after="0" w:line="240" w:lineRule="auto"/>
        <w:ind w:left="-454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46D0A">
        <w:rPr>
          <w:rFonts w:ascii="Times New Roman" w:eastAsia="Times New Roman" w:hAnsi="Times New Roman" w:cs="Times New Roman"/>
          <w:sz w:val="28"/>
          <w:szCs w:val="28"/>
        </w:rPr>
        <w:t xml:space="preserve">       Окончание работ:</w:t>
      </w:r>
      <w:r w:rsidRPr="00846D0A">
        <w:rPr>
          <w:rFonts w:ascii="Times New Roman" w:eastAsia="Times New Roman" w:hAnsi="Times New Roman" w:cs="Times New Roman"/>
          <w:sz w:val="28"/>
          <w:szCs w:val="28"/>
        </w:rPr>
        <w:tab/>
      </w:r>
      <w:r w:rsidRPr="00846D0A">
        <w:rPr>
          <w:rFonts w:ascii="Times New Roman" w:eastAsia="Times New Roman" w:hAnsi="Times New Roman" w:cs="Times New Roman"/>
          <w:sz w:val="28"/>
          <w:szCs w:val="28"/>
          <w:lang w:val="en-US"/>
        </w:rPr>
        <w:t>I</w:t>
      </w:r>
      <w:r w:rsidR="009B245A">
        <w:rPr>
          <w:rFonts w:ascii="Times New Roman" w:eastAsia="Times New Roman" w:hAnsi="Times New Roman" w:cs="Times New Roman"/>
          <w:sz w:val="28"/>
          <w:szCs w:val="28"/>
          <w:lang w:val="en-US"/>
        </w:rPr>
        <w:t>II</w:t>
      </w:r>
      <w:r w:rsidRPr="00846D0A">
        <w:rPr>
          <w:rFonts w:ascii="Times New Roman" w:eastAsia="Times New Roman" w:hAnsi="Times New Roman" w:cs="Times New Roman"/>
          <w:sz w:val="28"/>
          <w:szCs w:val="28"/>
        </w:rPr>
        <w:t xml:space="preserve"> квартал 20</w:t>
      </w:r>
      <w:r w:rsidR="00037309" w:rsidRPr="00846D0A">
        <w:rPr>
          <w:rFonts w:ascii="Times New Roman" w:eastAsia="Times New Roman" w:hAnsi="Times New Roman" w:cs="Times New Roman"/>
          <w:sz w:val="28"/>
          <w:szCs w:val="28"/>
        </w:rPr>
        <w:t>30</w:t>
      </w:r>
      <w:r w:rsidRPr="00846D0A">
        <w:rPr>
          <w:rFonts w:ascii="Times New Roman" w:eastAsia="Times New Roman" w:hAnsi="Times New Roman" w:cs="Times New Roman"/>
          <w:sz w:val="28"/>
          <w:szCs w:val="28"/>
        </w:rPr>
        <w:t xml:space="preserve"> год.</w:t>
      </w:r>
    </w:p>
    <w:p w:rsidR="00960E6C" w:rsidRPr="00846D0A" w:rsidRDefault="00960E6C" w:rsidP="003F3E07">
      <w:pPr>
        <w:spacing w:after="0" w:line="240" w:lineRule="auto"/>
        <w:ind w:left="-454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W w:w="9248" w:type="dxa"/>
        <w:tblInd w:w="108" w:type="dxa"/>
        <w:tblLayout w:type="fixed"/>
        <w:tblLook w:val="0000"/>
      </w:tblPr>
      <w:tblGrid>
        <w:gridCol w:w="4570"/>
        <w:gridCol w:w="4678"/>
      </w:tblGrid>
      <w:tr w:rsidR="00960E6C" w:rsidRPr="00846D0A" w:rsidTr="009C4DC4">
        <w:trPr>
          <w:trHeight w:val="2284"/>
        </w:trPr>
        <w:tc>
          <w:tcPr>
            <w:tcW w:w="4570" w:type="dxa"/>
          </w:tcPr>
          <w:p w:rsidR="009C4DC4" w:rsidRDefault="009C4DC4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Генеральный</w:t>
            </w:r>
          </w:p>
          <w:p w:rsidR="00960E6C" w:rsidRPr="00846D0A" w:rsidRDefault="00960E6C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46D0A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 xml:space="preserve">Директор ТОО </w:t>
            </w:r>
            <w:r w:rsidRPr="00846D0A">
              <w:rPr>
                <w:rFonts w:ascii="Times New Roman" w:hAnsi="Times New Roman" w:cs="Times New Roman"/>
                <w:b/>
                <w:sz w:val="28"/>
                <w:szCs w:val="28"/>
              </w:rPr>
              <w:t>"</w:t>
            </w:r>
            <w:r w:rsidR="00CB7516" w:rsidRPr="00846D0A">
              <w:rPr>
                <w:rFonts w:ascii="Times New Roman" w:hAnsi="Times New Roman" w:cs="Times New Roman"/>
                <w:b/>
                <w:sz w:val="28"/>
                <w:szCs w:val="28"/>
              </w:rPr>
              <w:t>Karatau Mining (Каратау Майнинг)</w:t>
            </w:r>
            <w:r w:rsidRPr="00846D0A">
              <w:rPr>
                <w:rFonts w:ascii="Times New Roman" w:hAnsi="Times New Roman" w:cs="Times New Roman"/>
                <w:b/>
                <w:sz w:val="28"/>
                <w:szCs w:val="28"/>
              </w:rPr>
              <w:t>"</w:t>
            </w:r>
          </w:p>
          <w:p w:rsidR="00CB7516" w:rsidRPr="00846D0A" w:rsidRDefault="00CB7516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CB7516" w:rsidRPr="00846D0A" w:rsidRDefault="00CB7516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  <w:p w:rsidR="00960E6C" w:rsidRPr="00846D0A" w:rsidRDefault="00960E6C" w:rsidP="003F3E07">
            <w:pPr>
              <w:tabs>
                <w:tab w:val="left" w:pos="993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846D0A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______________</w:t>
            </w:r>
            <w:r w:rsidR="00CB7516" w:rsidRPr="00846D0A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Ж</w:t>
            </w:r>
            <w:r w:rsidRPr="00846D0A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. </w:t>
            </w:r>
            <w:r w:rsidR="00CB7516" w:rsidRPr="00846D0A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Айып</w:t>
            </w:r>
          </w:p>
        </w:tc>
        <w:tc>
          <w:tcPr>
            <w:tcW w:w="4678" w:type="dxa"/>
          </w:tcPr>
          <w:p w:rsidR="00960E6C" w:rsidRPr="00846D0A" w:rsidRDefault="00CB7516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846D0A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kk-KZ"/>
              </w:rPr>
              <w:t>Исполнитель</w:t>
            </w:r>
          </w:p>
          <w:p w:rsidR="00960E6C" w:rsidRPr="00846D0A" w:rsidRDefault="00960E6C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846D0A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ИП «</w:t>
            </w:r>
            <w:r w:rsidR="00007A20" w:rsidRPr="00846D0A">
              <w:rPr>
                <w:rFonts w:ascii="Times New Roman" w:hAnsi="Times New Roman" w:cs="Times New Roman"/>
                <w:b/>
                <w:bCs/>
                <w:sz w:val="28"/>
                <w:szCs w:val="28"/>
                <w:lang w:val="en-US"/>
              </w:rPr>
              <w:t>Geo</w:t>
            </w:r>
            <w:r w:rsidR="00EB022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</w:t>
            </w:r>
            <w:r w:rsidR="00007A20" w:rsidRPr="00846D0A">
              <w:rPr>
                <w:rFonts w:ascii="Times New Roman" w:hAnsi="Times New Roman" w:cs="Times New Roman"/>
                <w:b/>
                <w:bCs/>
                <w:sz w:val="28"/>
                <w:szCs w:val="28"/>
                <w:lang w:val="en-US"/>
              </w:rPr>
              <w:t>Exploration</w:t>
            </w:r>
            <w:r w:rsidRPr="00846D0A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»</w:t>
            </w:r>
          </w:p>
          <w:p w:rsidR="00960E6C" w:rsidRPr="00846D0A" w:rsidRDefault="00960E6C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</w:p>
          <w:p w:rsidR="00960E6C" w:rsidRDefault="00960E6C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</w:p>
          <w:p w:rsidR="009C4DC4" w:rsidRPr="00846D0A" w:rsidRDefault="009C4DC4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</w:p>
          <w:p w:rsidR="00960E6C" w:rsidRPr="00846D0A" w:rsidRDefault="00960E6C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846D0A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________________</w:t>
            </w:r>
            <w:r w:rsidR="00007A20" w:rsidRPr="00846D0A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А</w:t>
            </w:r>
            <w:r w:rsidR="00CB7516" w:rsidRPr="00846D0A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 xml:space="preserve">. </w:t>
            </w:r>
            <w:r w:rsidR="00007A20" w:rsidRPr="00846D0A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Бекетов</w:t>
            </w:r>
          </w:p>
        </w:tc>
      </w:tr>
    </w:tbl>
    <w:p w:rsidR="00960E6C" w:rsidRPr="00846D0A" w:rsidRDefault="00960E6C" w:rsidP="003F3E07">
      <w:pPr>
        <w:spacing w:after="16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46D0A">
        <w:br w:type="page"/>
      </w:r>
    </w:p>
    <w:p w:rsidR="008B402E" w:rsidRPr="00846D0A" w:rsidRDefault="00FD632A" w:rsidP="000B555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lastRenderedPageBreak/>
        <w:t>ОГЛАВЛЕНИЕ</w:t>
      </w:r>
    </w:p>
    <w:sdt>
      <w:sdtPr>
        <w:rPr>
          <w:rFonts w:asciiTheme="minorHAnsi" w:eastAsiaTheme="minorEastAsia" w:hAnsiTheme="minorHAnsi" w:cs="Times New Roman"/>
          <w:b w:val="0"/>
          <w:sz w:val="22"/>
          <w:szCs w:val="28"/>
        </w:rPr>
        <w:id w:val="1462225593"/>
        <w:docPartObj>
          <w:docPartGallery w:val="Table of Contents"/>
          <w:docPartUnique/>
        </w:docPartObj>
      </w:sdtPr>
      <w:sdtEndPr>
        <w:rPr>
          <w:rFonts w:cstheme="minorBidi"/>
          <w:bCs/>
          <w:szCs w:val="22"/>
        </w:rPr>
      </w:sdtEndPr>
      <w:sdtContent>
        <w:p w:rsidR="008B402E" w:rsidRPr="00846D0A" w:rsidRDefault="008B402E" w:rsidP="008A1528">
          <w:pPr>
            <w:pStyle w:val="a9"/>
            <w:spacing w:before="0" w:line="240" w:lineRule="auto"/>
            <w:rPr>
              <w:rFonts w:cs="Times New Roman"/>
              <w:szCs w:val="28"/>
            </w:rPr>
          </w:pPr>
        </w:p>
        <w:p w:rsidR="00DE4558" w:rsidRPr="00846D0A" w:rsidRDefault="00FA640C" w:rsidP="00DE4558">
          <w:pPr>
            <w:pStyle w:val="11"/>
            <w:rPr>
              <w:rFonts w:ascii="Times New Roman" w:hAnsi="Times New Roman" w:cs="Times New Roman"/>
              <w:noProof/>
              <w:sz w:val="28"/>
              <w:szCs w:val="28"/>
            </w:rPr>
          </w:pPr>
          <w:r w:rsidRPr="00FA640C">
            <w:rPr>
              <w:rFonts w:ascii="Times New Roman" w:hAnsi="Times New Roman" w:cs="Times New Roman"/>
              <w:sz w:val="28"/>
              <w:szCs w:val="28"/>
            </w:rPr>
            <w:fldChar w:fldCharType="begin"/>
          </w:r>
          <w:r w:rsidR="008B402E" w:rsidRPr="00846D0A">
            <w:rPr>
              <w:rFonts w:ascii="Times New Roman" w:hAnsi="Times New Roman" w:cs="Times New Roman"/>
              <w:sz w:val="28"/>
              <w:szCs w:val="28"/>
            </w:rPr>
            <w:instrText xml:space="preserve"> TOC \o "1-3" \h \z \u </w:instrText>
          </w:r>
          <w:r w:rsidRPr="00FA640C">
            <w:rPr>
              <w:rFonts w:ascii="Times New Roman" w:hAnsi="Times New Roman" w:cs="Times New Roman"/>
              <w:sz w:val="28"/>
              <w:szCs w:val="28"/>
            </w:rPr>
            <w:fldChar w:fldCharType="separate"/>
          </w:r>
          <w:hyperlink w:anchor="_Toc192859774" w:history="1"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ВВЕДЕНИЕ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_Toc192859774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9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11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775" w:history="1"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1. ОБЩИЕ СВЕДЕНИЯ ОБ ОБЪЕКТЕ НЕДРОПОЛЬЗОВАНИЯ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_Toc192859775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12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21"/>
            <w:tabs>
              <w:tab w:val="right" w:leader="dot" w:pos="9345"/>
            </w:tabs>
            <w:spacing w:after="0" w:line="24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776" w:history="1"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1.1 Географо-экономическая характеристика района работ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_Toc192859776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12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21"/>
            <w:tabs>
              <w:tab w:val="right" w:leader="dot" w:pos="9345"/>
            </w:tabs>
            <w:spacing w:after="0" w:line="24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777" w:history="1"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1.2 Гидрогеологические и инженерно-геологические особенности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_Toc192859777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13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21"/>
            <w:tabs>
              <w:tab w:val="right" w:leader="dot" w:pos="9345"/>
            </w:tabs>
            <w:spacing w:after="0" w:line="24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778" w:history="1"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района работ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_Toc192859778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13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21"/>
            <w:tabs>
              <w:tab w:val="right" w:leader="dot" w:pos="9345"/>
            </w:tabs>
            <w:spacing w:after="0" w:line="24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779" w:history="1"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1.3 Современные геолого-экологические процессы Каратауского региона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_Toc192859779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13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11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780" w:history="1"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2. ГЕОЛОГО-ГЕОФИЗИЧЕСКАЯ ИЗУЧЕННОСТЬ ОБЪЕКТА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_Toc192859780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16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21"/>
            <w:tabs>
              <w:tab w:val="right" w:leader="dot" w:pos="9345"/>
            </w:tabs>
            <w:spacing w:after="0" w:line="24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781" w:history="1"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2.1. Краткий обзор, анализ и оценка ранее выполненных на объекте геологических исследований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_Toc192859781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16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21"/>
            <w:tabs>
              <w:tab w:val="right" w:leader="dot" w:pos="9345"/>
            </w:tabs>
            <w:spacing w:after="0" w:line="24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782" w:history="1"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2.1.1 Геологическая изученность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_Toc192859782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16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21"/>
            <w:tabs>
              <w:tab w:val="right" w:leader="dot" w:pos="9345"/>
            </w:tabs>
            <w:spacing w:after="0" w:line="24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783" w:history="1"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  <w:lang w:eastAsia="en-US"/>
              </w:rPr>
              <w:t>2.</w:t>
            </w:r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  <w:lang w:val="kk-KZ" w:eastAsia="en-US"/>
              </w:rPr>
              <w:t>2</w:t>
            </w:r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  <w:lang w:eastAsia="en-US"/>
              </w:rPr>
              <w:t>. Рекомендации предыдущих геологических исследований по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_Toc192859783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17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21"/>
            <w:tabs>
              <w:tab w:val="right" w:leader="dot" w:pos="9345"/>
            </w:tabs>
            <w:spacing w:after="0" w:line="24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784" w:history="1"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  <w:lang w:eastAsia="en-US"/>
              </w:rPr>
              <w:t>дальнейшему направлению работ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_Toc192859784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17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21"/>
            <w:tabs>
              <w:tab w:val="right" w:leader="dot" w:pos="9345"/>
            </w:tabs>
            <w:spacing w:after="0" w:line="24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785" w:history="1"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  <w:lang w:eastAsia="en-US"/>
              </w:rPr>
              <w:t>2.</w:t>
            </w:r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  <w:lang w:val="kk-KZ" w:eastAsia="en-US"/>
              </w:rPr>
              <w:t>3</w:t>
            </w:r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  <w:lang w:eastAsia="en-US"/>
              </w:rPr>
              <w:t xml:space="preserve">. </w:t>
            </w:r>
            <w:r w:rsidR="00DE4558" w:rsidRPr="00846D0A">
              <w:rPr>
                <w:rStyle w:val="aa"/>
                <w:rFonts w:ascii="Times New Roman" w:hAnsi="Times New Roman" w:cs="Times New Roman"/>
                <w:bCs/>
                <w:noProof/>
                <w:sz w:val="28"/>
                <w:szCs w:val="28"/>
              </w:rPr>
              <w:t>Краткие данные по стратиграфии, литологии, тектонике, магматизму, полезным ископаемым объекта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_Toc192859785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18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21"/>
            <w:tabs>
              <w:tab w:val="right" w:leader="dot" w:pos="9345"/>
            </w:tabs>
            <w:spacing w:after="0" w:line="24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786" w:history="1"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2.3.1. Стратиграфия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_Toc192859786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18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21"/>
            <w:tabs>
              <w:tab w:val="right" w:leader="dot" w:pos="9345"/>
            </w:tabs>
            <w:spacing w:after="0" w:line="24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787" w:history="1"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2.3.2 Тектоника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_Toc192859787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22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21"/>
            <w:tabs>
              <w:tab w:val="right" w:leader="dot" w:pos="9345"/>
            </w:tabs>
            <w:spacing w:after="0" w:line="24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788" w:history="1"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2.3.3 Магматизм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_Toc192859788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22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21"/>
            <w:tabs>
              <w:tab w:val="right" w:leader="dot" w:pos="9345"/>
            </w:tabs>
            <w:spacing w:after="0" w:line="24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789" w:history="1"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2.3.</w:t>
            </w:r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  <w:lang w:val="kk-KZ"/>
              </w:rPr>
              <w:t>4</w:t>
            </w:r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 xml:space="preserve"> Полезные ископаемые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_Toc192859789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23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21"/>
            <w:tabs>
              <w:tab w:val="right" w:leader="dot" w:pos="9345"/>
            </w:tabs>
            <w:spacing w:after="0" w:line="24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790" w:history="1"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2.3.4.1. Поисковые признаки и критерии медного оруденения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_Toc192859790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24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21"/>
            <w:tabs>
              <w:tab w:val="right" w:leader="dot" w:pos="9345"/>
            </w:tabs>
            <w:spacing w:after="0" w:line="24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791" w:history="1"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2.3.5 Геологическая характеристика района работ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_Toc192859791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24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11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792" w:history="1"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3. ГЕОЛОГИЧЕСКОЕ ЗАДАНИЕ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_Toc192859792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26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11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793" w:history="1"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4. СОСТАВ, ВИДЫ, МЕТОДЫ И СПОСОБЫ РАБОТ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_Toc192859793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29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21"/>
            <w:tabs>
              <w:tab w:val="right" w:leader="dot" w:pos="9345"/>
            </w:tabs>
            <w:spacing w:after="0" w:line="24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794" w:history="1"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4.1 Геологические задачи и методы их решения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_Toc192859794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29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21"/>
            <w:tabs>
              <w:tab w:val="right" w:leader="dot" w:pos="9345"/>
            </w:tabs>
            <w:spacing w:after="0" w:line="24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795" w:history="1"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4.2 Виды, объемы, методы и сроки проведения геологоразведочных работ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_Toc192859795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30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21"/>
            <w:tabs>
              <w:tab w:val="right" w:leader="dot" w:pos="9345"/>
            </w:tabs>
            <w:spacing w:after="0" w:line="24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796" w:history="1"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4.2.1. Подготовительный период и проектирование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_Toc192859796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30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21"/>
            <w:tabs>
              <w:tab w:val="right" w:leader="dot" w:pos="9345"/>
            </w:tabs>
            <w:spacing w:after="0" w:line="24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797" w:history="1"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4.3. Предполевые работы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_Toc192859797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30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21"/>
            <w:tabs>
              <w:tab w:val="right" w:leader="dot" w:pos="9345"/>
            </w:tabs>
            <w:spacing w:after="0" w:line="24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798" w:history="1">
            <w:r w:rsidR="00DE4558" w:rsidRPr="00846D0A">
              <w:rPr>
                <w:rStyle w:val="aa"/>
                <w:rFonts w:ascii="Times New Roman" w:hAnsi="Times New Roman" w:cs="Times New Roman"/>
                <w:bCs/>
                <w:noProof/>
                <w:sz w:val="28"/>
                <w:szCs w:val="28"/>
              </w:rPr>
              <w:t>4</w:t>
            </w:r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.4. Полевые работы.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_Toc192859798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30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21"/>
            <w:tabs>
              <w:tab w:val="right" w:leader="dot" w:pos="9345"/>
            </w:tabs>
            <w:spacing w:after="0" w:line="24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799" w:history="1"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4.4.1 Рекогносцировочные и поисковые маршруты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_Toc192859799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30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21"/>
            <w:tabs>
              <w:tab w:val="right" w:leader="dot" w:pos="9345"/>
            </w:tabs>
            <w:spacing w:after="0" w:line="24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800" w:history="1"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4.4.2. Топографо-геодезические работы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_Toc192859800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31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21"/>
            <w:tabs>
              <w:tab w:val="right" w:leader="dot" w:pos="9345"/>
            </w:tabs>
            <w:spacing w:after="0" w:line="24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801" w:history="1"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4.4.3.  Геофизические исследования в скважинах (ГИС)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_Toc192859801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33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21"/>
            <w:tabs>
              <w:tab w:val="right" w:leader="dot" w:pos="9345"/>
            </w:tabs>
            <w:spacing w:after="0" w:line="24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802" w:history="1"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  <w:lang w:val="kk-KZ"/>
              </w:rPr>
              <w:t>4</w:t>
            </w:r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.4.4. Горные работы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_Toc192859802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35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21"/>
            <w:tabs>
              <w:tab w:val="right" w:leader="dot" w:pos="9345"/>
            </w:tabs>
            <w:spacing w:after="0" w:line="24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803" w:history="1"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4.5. Буровые работы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_Toc192859803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38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21"/>
            <w:tabs>
              <w:tab w:val="right" w:leader="dot" w:pos="9345"/>
            </w:tabs>
            <w:spacing w:after="0" w:line="24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804" w:history="1"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4.5.1 Геологическое сопровождение работ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_Toc192859804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39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21"/>
            <w:tabs>
              <w:tab w:val="right" w:leader="dot" w:pos="9345"/>
            </w:tabs>
            <w:spacing w:after="0" w:line="24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805" w:history="1">
            <w:r w:rsidR="00DE4558" w:rsidRPr="00846D0A">
              <w:rPr>
                <w:rStyle w:val="aa"/>
                <w:rFonts w:ascii="Times New Roman" w:hAnsi="Times New Roman" w:cs="Times New Roman"/>
                <w:iCs/>
                <w:noProof/>
                <w:sz w:val="28"/>
                <w:szCs w:val="28"/>
              </w:rPr>
              <w:t>4.5.2 Опробование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_Toc192859805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43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21"/>
            <w:tabs>
              <w:tab w:val="right" w:leader="dot" w:pos="9345"/>
            </w:tabs>
            <w:spacing w:after="0" w:line="24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806" w:history="1"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4.5.3 Камеральные работы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_Toc192859806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47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21"/>
            <w:tabs>
              <w:tab w:val="right" w:leader="dot" w:pos="9345"/>
            </w:tabs>
            <w:spacing w:after="0" w:line="24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807" w:history="1"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4.5.4. Прочие виды работ и затрат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_Toc192859807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49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21"/>
            <w:tabs>
              <w:tab w:val="right" w:leader="dot" w:pos="9345"/>
            </w:tabs>
            <w:spacing w:after="0" w:line="24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808" w:history="1"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4.5.4.1 Транспортировка грузов и персонала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_Toc192859808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49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21"/>
            <w:tabs>
              <w:tab w:val="right" w:leader="dot" w:pos="9345"/>
            </w:tabs>
            <w:spacing w:after="0" w:line="24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809" w:history="1"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4.5.4.2 Командировки, рецензии, консультации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_Toc192859809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49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21"/>
            <w:tabs>
              <w:tab w:val="right" w:leader="dot" w:pos="9345"/>
            </w:tabs>
            <w:spacing w:after="0" w:line="24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810" w:history="1"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4.5.4.3 Строительство временных зданий и сооружений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_Toc192859810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50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21"/>
            <w:tabs>
              <w:tab w:val="right" w:leader="dot" w:pos="9345"/>
            </w:tabs>
            <w:spacing w:after="0" w:line="24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811" w:history="1"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4.5.4.4 Полевое довольствие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_Toc192859811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50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21"/>
            <w:tabs>
              <w:tab w:val="right" w:leader="dot" w:pos="9345"/>
            </w:tabs>
            <w:spacing w:after="0" w:line="24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812" w:history="1"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4.5.4.5 Резерв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_Toc192859812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50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21"/>
            <w:tabs>
              <w:tab w:val="right" w:leader="dot" w:pos="9345"/>
            </w:tabs>
            <w:spacing w:after="0" w:line="24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813" w:history="1"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4.5.4.6 Аудит QA/QC по международным стандартам (KazRC) JORC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_Toc192859813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50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21"/>
            <w:tabs>
              <w:tab w:val="right" w:leader="dot" w:pos="9345"/>
            </w:tabs>
            <w:spacing w:after="0" w:line="24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814" w:history="1"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4.6 Виды, примерные объемы, методы и сроки проведения лабораторно-аналитических исследований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_Toc192859814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51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21"/>
            <w:tabs>
              <w:tab w:val="right" w:leader="dot" w:pos="9345"/>
            </w:tabs>
            <w:spacing w:after="0" w:line="24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815" w:history="1">
            <w:r w:rsidR="00DE4558" w:rsidRPr="00846D0A">
              <w:rPr>
                <w:rStyle w:val="aa"/>
                <w:rFonts w:ascii="Times New Roman" w:hAnsi="Times New Roman" w:cs="Times New Roman"/>
                <w:bCs/>
                <w:noProof/>
                <w:sz w:val="28"/>
                <w:szCs w:val="28"/>
              </w:rPr>
              <w:t>4.6.1 Обработка проб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_Toc192859815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51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21"/>
            <w:tabs>
              <w:tab w:val="right" w:leader="dot" w:pos="9345"/>
            </w:tabs>
            <w:spacing w:after="0" w:line="24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816" w:history="1">
            <w:r w:rsidR="00DE4558" w:rsidRPr="00846D0A">
              <w:rPr>
                <w:rStyle w:val="aa"/>
                <w:rFonts w:ascii="Times New Roman" w:hAnsi="Times New Roman" w:cs="Times New Roman"/>
                <w:bCs/>
                <w:noProof/>
                <w:sz w:val="28"/>
                <w:szCs w:val="28"/>
              </w:rPr>
              <w:t>4.6.2 Аналитические работы.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_Toc192859816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56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21"/>
            <w:tabs>
              <w:tab w:val="right" w:leader="dot" w:pos="9345"/>
            </w:tabs>
            <w:spacing w:after="0" w:line="24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817" w:history="1"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4.6.3 Технологические исследования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_Toc192859817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60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21"/>
            <w:tabs>
              <w:tab w:val="right" w:leader="dot" w:pos="9345"/>
            </w:tabs>
            <w:spacing w:after="0" w:line="24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818" w:history="1"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4.7 Сводный перечень планируемых работ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_Toc192859818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61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21"/>
            <w:tabs>
              <w:tab w:val="right" w:leader="dot" w:pos="9345"/>
            </w:tabs>
            <w:spacing w:after="0" w:line="24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819" w:history="1"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4.8 Гидрогеологические работы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_Toc192859819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63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11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820" w:history="1">
            <w:r w:rsidR="00DE4558" w:rsidRPr="00846D0A">
              <w:rPr>
                <w:rStyle w:val="aa"/>
                <w:rFonts w:ascii="Times New Roman" w:hAnsi="Times New Roman" w:cs="Times New Roman"/>
                <w:bCs/>
                <w:noProof/>
                <w:sz w:val="28"/>
                <w:szCs w:val="28"/>
              </w:rPr>
              <w:t>5. ОХРАНА ТРУДА И ПРОМЫШЛЕННАЯ БЕЗОПАСНОСТЬ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_Toc192859820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64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21"/>
            <w:tabs>
              <w:tab w:val="right" w:leader="dot" w:pos="9345"/>
            </w:tabs>
            <w:spacing w:after="0" w:line="24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821" w:history="1"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5.1. Особенности участка работ, общие положения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_Toc192859821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64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21"/>
            <w:tabs>
              <w:tab w:val="right" w:leader="dot" w:pos="9345"/>
            </w:tabs>
            <w:spacing w:after="0" w:line="24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822" w:history="1"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5.2. Мероприятия по промышленной безопасности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_Toc192859822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65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21"/>
            <w:tabs>
              <w:tab w:val="right" w:leader="dot" w:pos="9345"/>
            </w:tabs>
            <w:spacing w:after="0" w:line="24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823" w:history="1"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5.2.1. Обеспечение промышленной безопасности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_Toc192859823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65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21"/>
            <w:tabs>
              <w:tab w:val="right" w:leader="dot" w:pos="9345"/>
            </w:tabs>
            <w:spacing w:after="0" w:line="24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824" w:history="1"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5.2.2. Производственный контроль за соблюдением требований промышленной безопасности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_Toc192859824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66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21"/>
            <w:tabs>
              <w:tab w:val="right" w:leader="dot" w:pos="9345"/>
            </w:tabs>
            <w:spacing w:after="0" w:line="24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825" w:history="1"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5.3. Мероприятия по улучшению охраны труда и промышленной безопасности при проведении работ, в сфере санитарно-эпидемиологического благополучия населения и в области пожарной безопасности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_Toc192859825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68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21"/>
            <w:tabs>
              <w:tab w:val="right" w:leader="dot" w:pos="9345"/>
            </w:tabs>
            <w:spacing w:after="0" w:line="24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826" w:history="1"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5.3.1. Организация лагеря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_Toc192859826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71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21"/>
            <w:tabs>
              <w:tab w:val="right" w:leader="dot" w:pos="9345"/>
            </w:tabs>
            <w:spacing w:after="0" w:line="24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827" w:history="1"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5.3.2 Проведение геологоразведочных работ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_Toc192859827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71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21"/>
            <w:tabs>
              <w:tab w:val="right" w:leader="dot" w:pos="9345"/>
            </w:tabs>
            <w:spacing w:after="0" w:line="24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828" w:history="1"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5.3.2.1. Проведение геологических маршрутов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_Toc192859828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71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21"/>
            <w:tabs>
              <w:tab w:val="right" w:leader="dot" w:pos="9345"/>
            </w:tabs>
            <w:spacing w:after="0" w:line="24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829" w:history="1"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5.3.2.2. Геофизические работы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_Toc192859829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72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21"/>
            <w:tabs>
              <w:tab w:val="right" w:leader="dot" w:pos="9345"/>
            </w:tabs>
            <w:spacing w:after="0" w:line="24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830" w:history="1"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5.3.2.3. Буровые работы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_Toc192859830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72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21"/>
            <w:tabs>
              <w:tab w:val="right" w:leader="dot" w:pos="9345"/>
            </w:tabs>
            <w:spacing w:after="0" w:line="24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831" w:history="1"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5.3.2.4. Опробование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_Toc192859831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74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21"/>
            <w:tabs>
              <w:tab w:val="right" w:leader="dot" w:pos="9345"/>
            </w:tabs>
            <w:spacing w:after="0" w:line="24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832" w:history="1"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5.3.2.5. Транспорт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_Toc192859832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74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21"/>
            <w:tabs>
              <w:tab w:val="right" w:leader="dot" w:pos="9345"/>
            </w:tabs>
            <w:spacing w:after="0" w:line="24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833" w:history="1"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5.3.3. Пожарная безопасность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_Toc192859833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76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21"/>
            <w:tabs>
              <w:tab w:val="right" w:leader="dot" w:pos="9345"/>
            </w:tabs>
            <w:spacing w:after="0" w:line="24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834" w:history="1"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5.3.4. Санитарно-гигиенические требования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_Toc192859834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77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11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835" w:history="1">
            <w:r w:rsidR="00DE4558" w:rsidRPr="00846D0A">
              <w:rPr>
                <w:rStyle w:val="aa"/>
                <w:rFonts w:ascii="Times New Roman" w:hAnsi="Times New Roman" w:cs="Times New Roman"/>
                <w:bCs/>
                <w:noProof/>
                <w:sz w:val="28"/>
                <w:szCs w:val="28"/>
              </w:rPr>
              <w:t>6. ОХРАНА ОКРУЖАЮЩЕЙ СРЕДЫ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_Toc192859835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78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21"/>
            <w:tabs>
              <w:tab w:val="right" w:leader="dot" w:pos="9345"/>
            </w:tabs>
            <w:spacing w:after="0" w:line="24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836" w:history="1"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6.1. Охрана атмосферного воздуха от загрязнения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_Toc192859836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79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21"/>
            <w:tabs>
              <w:tab w:val="right" w:leader="dot" w:pos="9345"/>
            </w:tabs>
            <w:spacing w:after="0" w:line="24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837" w:history="1"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6.2. Рекультивация нарушенных земель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_Toc192859837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79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21"/>
            <w:tabs>
              <w:tab w:val="right" w:leader="dot" w:pos="9345"/>
            </w:tabs>
            <w:spacing w:after="0" w:line="24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838" w:history="1"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6.3. Охрана поверхностных и поземных вод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_Toc192859838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80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21"/>
            <w:tabs>
              <w:tab w:val="right" w:leader="dot" w:pos="9345"/>
            </w:tabs>
            <w:spacing w:after="0" w:line="24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839" w:history="1"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6.4. Мониторинг окружающей среды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_Toc192859839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81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11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840" w:history="1">
            <w:r w:rsidR="00DE4558" w:rsidRPr="00846D0A">
              <w:rPr>
                <w:rStyle w:val="aa"/>
                <w:rFonts w:ascii="Times New Roman" w:hAnsi="Times New Roman" w:cs="Times New Roman"/>
                <w:bCs/>
                <w:noProof/>
                <w:sz w:val="28"/>
                <w:szCs w:val="28"/>
              </w:rPr>
              <w:t>7. ОЖИДАЕМЫЕ РЕЗУЛЬТАТЫ РЕАЛИЗАЦИИ ПРОЕКТА ПОИСКОВЫХ РАБОТ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_Toc192859840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82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11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841" w:history="1">
            <w:r w:rsidR="00DE4558" w:rsidRPr="00846D0A">
              <w:rPr>
                <w:rStyle w:val="aa"/>
                <w:rFonts w:ascii="Times New Roman" w:hAnsi="Times New Roman" w:cs="Times New Roman"/>
                <w:bCs/>
                <w:noProof/>
                <w:sz w:val="28"/>
                <w:szCs w:val="28"/>
              </w:rPr>
              <w:t>8. СМЕТНО-ФИНАНСОВЫЙ РАСЧЕТ ПРОЕКТИРУЕМЫХ РАБОТ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_Toc192859841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83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21"/>
            <w:tabs>
              <w:tab w:val="right" w:leader="dot" w:pos="9345"/>
            </w:tabs>
            <w:spacing w:after="0" w:line="24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842" w:history="1">
            <w:r w:rsidR="00DE4558" w:rsidRPr="00846D0A">
              <w:rPr>
                <w:rStyle w:val="aa"/>
                <w:rFonts w:ascii="Times New Roman" w:hAnsi="Times New Roman" w:cs="Times New Roman"/>
                <w:bCs/>
                <w:noProof/>
                <w:sz w:val="28"/>
                <w:szCs w:val="28"/>
              </w:rPr>
              <w:t>Список использованных источников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_Toc192859842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86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21"/>
            <w:tabs>
              <w:tab w:val="right" w:leader="dot" w:pos="9345"/>
            </w:tabs>
            <w:spacing w:after="0" w:line="24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92859843" w:history="1"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Приложение 1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_Toc192859843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87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E4558" w:rsidRPr="00846D0A" w:rsidRDefault="00FA640C" w:rsidP="00DE4558">
          <w:pPr>
            <w:pStyle w:val="21"/>
            <w:tabs>
              <w:tab w:val="right" w:leader="dot" w:pos="9345"/>
            </w:tabs>
            <w:spacing w:after="0" w:line="240" w:lineRule="auto"/>
            <w:rPr>
              <w:noProof/>
            </w:rPr>
          </w:pPr>
          <w:hyperlink w:anchor="_Toc192859844" w:history="1">
            <w:r w:rsidR="00DE4558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 xml:space="preserve">Приложение </w:t>
            </w:r>
            <w:r w:rsidR="00F30235" w:rsidRPr="00846D0A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2</w:t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E4558"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_Toc192859844 \h </w:instrTex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444C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91</w:t>
            </w:r>
            <w:r w:rsidRPr="00846D0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8B402E" w:rsidRPr="00846D0A" w:rsidRDefault="00FA640C" w:rsidP="008A1528">
          <w:pPr>
            <w:spacing w:line="240" w:lineRule="auto"/>
          </w:pPr>
          <w:r w:rsidRPr="00846D0A">
            <w:rPr>
              <w:rFonts w:ascii="Times New Roman" w:hAnsi="Times New Roman" w:cs="Times New Roman"/>
              <w:b/>
              <w:bCs/>
              <w:sz w:val="28"/>
              <w:szCs w:val="28"/>
            </w:rPr>
            <w:fldChar w:fldCharType="end"/>
          </w:r>
        </w:p>
      </w:sdtContent>
    </w:sdt>
    <w:p w:rsidR="00FD632A" w:rsidRPr="00846D0A" w:rsidRDefault="00FD632A" w:rsidP="003F3E07">
      <w:pPr>
        <w:spacing w:after="160" w:line="240" w:lineRule="auto"/>
        <w:rPr>
          <w:rFonts w:ascii="Times New Roman" w:hAnsi="Times New Roman" w:cs="Times New Roman"/>
          <w:sz w:val="28"/>
          <w:szCs w:val="28"/>
        </w:rPr>
      </w:pPr>
    </w:p>
    <w:p w:rsidR="008B402E" w:rsidRPr="00846D0A" w:rsidRDefault="008B402E" w:rsidP="003F3E07">
      <w:pPr>
        <w:spacing w:after="160" w:line="240" w:lineRule="auto"/>
        <w:rPr>
          <w:rFonts w:ascii="Times New Roman" w:hAnsi="Times New Roman" w:cs="Times New Roman"/>
          <w:sz w:val="28"/>
          <w:szCs w:val="28"/>
        </w:rPr>
      </w:pPr>
    </w:p>
    <w:p w:rsidR="008A1528" w:rsidRPr="00846D0A" w:rsidRDefault="008A1528" w:rsidP="003F3E07">
      <w:pPr>
        <w:spacing w:after="160" w:line="240" w:lineRule="auto"/>
        <w:rPr>
          <w:rFonts w:ascii="Times New Roman" w:hAnsi="Times New Roman" w:cs="Times New Roman"/>
          <w:sz w:val="28"/>
          <w:szCs w:val="28"/>
        </w:rPr>
      </w:pPr>
    </w:p>
    <w:p w:rsidR="00A9232A" w:rsidRPr="00846D0A" w:rsidRDefault="00A9232A" w:rsidP="003F3E07">
      <w:pPr>
        <w:tabs>
          <w:tab w:val="left" w:pos="5940"/>
        </w:tabs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46D0A">
        <w:rPr>
          <w:rFonts w:ascii="Times New Roman" w:hAnsi="Times New Roman" w:cs="Times New Roman"/>
          <w:b/>
          <w:bCs/>
          <w:sz w:val="28"/>
          <w:szCs w:val="28"/>
        </w:rPr>
        <w:lastRenderedPageBreak/>
        <w:t>Список таблиц в тексте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28"/>
        <w:gridCol w:w="8016"/>
        <w:gridCol w:w="733"/>
      </w:tblGrid>
      <w:tr w:rsidR="00A9232A" w:rsidRPr="00846D0A" w:rsidTr="00A9232A">
        <w:tc>
          <w:tcPr>
            <w:tcW w:w="996" w:type="dxa"/>
            <w:vAlign w:val="center"/>
          </w:tcPr>
          <w:p w:rsidR="00A9232A" w:rsidRPr="00846D0A" w:rsidRDefault="00A9232A" w:rsidP="003F3E07">
            <w:pPr>
              <w:tabs>
                <w:tab w:val="left" w:pos="59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№ табл.</w:t>
            </w:r>
          </w:p>
        </w:tc>
        <w:tc>
          <w:tcPr>
            <w:tcW w:w="7808" w:type="dxa"/>
            <w:vAlign w:val="center"/>
          </w:tcPr>
          <w:p w:rsidR="00A9232A" w:rsidRPr="00846D0A" w:rsidRDefault="00A9232A" w:rsidP="003F3E07">
            <w:pPr>
              <w:tabs>
                <w:tab w:val="left" w:pos="59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Название таблицы </w:t>
            </w:r>
          </w:p>
        </w:tc>
        <w:tc>
          <w:tcPr>
            <w:tcW w:w="782" w:type="dxa"/>
            <w:vAlign w:val="center"/>
          </w:tcPr>
          <w:p w:rsidR="00A9232A" w:rsidRPr="00846D0A" w:rsidRDefault="00A9232A" w:rsidP="003F3E07">
            <w:pPr>
              <w:tabs>
                <w:tab w:val="left" w:pos="59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Стр.</w:t>
            </w:r>
          </w:p>
        </w:tc>
      </w:tr>
      <w:tr w:rsidR="00A9232A" w:rsidRPr="00846D0A" w:rsidTr="00A9232A">
        <w:tc>
          <w:tcPr>
            <w:tcW w:w="996" w:type="dxa"/>
          </w:tcPr>
          <w:p w:rsidR="00A9232A" w:rsidRPr="00846D0A" w:rsidRDefault="00A9232A" w:rsidP="003F3E07">
            <w:pPr>
              <w:tabs>
                <w:tab w:val="left" w:pos="59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808" w:type="dxa"/>
            <w:vAlign w:val="center"/>
          </w:tcPr>
          <w:p w:rsidR="00A9232A" w:rsidRPr="00846D0A" w:rsidRDefault="00E0705D" w:rsidP="00E0705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Координаты угловых</w:t>
            </w:r>
            <w:r w:rsidR="00EB0229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 </w:t>
            </w:r>
            <w:r w:rsidRPr="00846D0A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точе</w:t>
            </w:r>
            <w:r w:rsidR="00EB0229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 </w:t>
            </w:r>
            <w:r w:rsidRPr="00846D0A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к</w:t>
            </w:r>
            <w:r w:rsidR="00EB0229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 </w:t>
            </w:r>
            <w:r w:rsidRPr="00846D0A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лицензионнойтерритории</w:t>
            </w:r>
          </w:p>
        </w:tc>
        <w:tc>
          <w:tcPr>
            <w:tcW w:w="782" w:type="dxa"/>
            <w:vAlign w:val="center"/>
          </w:tcPr>
          <w:p w:rsidR="00A9232A" w:rsidRPr="00846D0A" w:rsidRDefault="00E0705D" w:rsidP="003F3E07">
            <w:pPr>
              <w:tabs>
                <w:tab w:val="left" w:pos="59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A9232A" w:rsidRPr="00846D0A" w:rsidTr="00A9232A">
        <w:tc>
          <w:tcPr>
            <w:tcW w:w="996" w:type="dxa"/>
          </w:tcPr>
          <w:p w:rsidR="00A9232A" w:rsidRPr="00846D0A" w:rsidRDefault="00FC362B" w:rsidP="003F3E07">
            <w:pPr>
              <w:tabs>
                <w:tab w:val="left" w:pos="59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4.4.3</w:t>
            </w:r>
          </w:p>
        </w:tc>
        <w:tc>
          <w:tcPr>
            <w:tcW w:w="7808" w:type="dxa"/>
            <w:vAlign w:val="center"/>
          </w:tcPr>
          <w:p w:rsidR="00A9232A" w:rsidRPr="00846D0A" w:rsidRDefault="00FC362B" w:rsidP="00FC362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Основные</w:t>
            </w:r>
            <w:r w:rsidR="00EB0229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 </w:t>
            </w:r>
            <w:r w:rsidRPr="00846D0A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технические</w:t>
            </w:r>
            <w:r w:rsidR="00EB0229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 </w:t>
            </w:r>
            <w:r w:rsidRPr="00846D0A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данные ПРК-4203</w:t>
            </w:r>
          </w:p>
        </w:tc>
        <w:tc>
          <w:tcPr>
            <w:tcW w:w="782" w:type="dxa"/>
            <w:vAlign w:val="center"/>
          </w:tcPr>
          <w:p w:rsidR="00A9232A" w:rsidRPr="00846D0A" w:rsidRDefault="00FC362B" w:rsidP="003F3E07">
            <w:pPr>
              <w:tabs>
                <w:tab w:val="left" w:pos="59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33</w:t>
            </w:r>
          </w:p>
        </w:tc>
      </w:tr>
      <w:tr w:rsidR="00A9232A" w:rsidRPr="00846D0A" w:rsidTr="00A9232A">
        <w:tc>
          <w:tcPr>
            <w:tcW w:w="996" w:type="dxa"/>
          </w:tcPr>
          <w:p w:rsidR="00A9232A" w:rsidRPr="00846D0A" w:rsidRDefault="00FC362B" w:rsidP="003F3E07">
            <w:pPr>
              <w:tabs>
                <w:tab w:val="left" w:pos="59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bCs/>
                <w:sz w:val="28"/>
                <w:szCs w:val="28"/>
                <w:lang w:val="kk-KZ"/>
              </w:rPr>
              <w:t>4.4</w:t>
            </w:r>
            <w:r w:rsidRPr="00846D0A">
              <w:rPr>
                <w:bCs/>
                <w:sz w:val="28"/>
                <w:szCs w:val="28"/>
              </w:rPr>
              <w:t>.3.1</w:t>
            </w:r>
          </w:p>
        </w:tc>
        <w:tc>
          <w:tcPr>
            <w:tcW w:w="7808" w:type="dxa"/>
            <w:vAlign w:val="center"/>
          </w:tcPr>
          <w:p w:rsidR="00A9232A" w:rsidRPr="00846D0A" w:rsidRDefault="00FC362B" w:rsidP="00FC362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Объемы</w:t>
            </w:r>
            <w:r w:rsidR="00EB0229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 </w:t>
            </w:r>
            <w:r w:rsidRPr="00846D0A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геофизических</w:t>
            </w:r>
            <w:r w:rsidR="00EB0229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 </w:t>
            </w:r>
            <w:r w:rsidRPr="00846D0A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исследований в скважинах</w:t>
            </w:r>
          </w:p>
        </w:tc>
        <w:tc>
          <w:tcPr>
            <w:tcW w:w="782" w:type="dxa"/>
            <w:vAlign w:val="center"/>
          </w:tcPr>
          <w:p w:rsidR="00A9232A" w:rsidRPr="00846D0A" w:rsidRDefault="00FC362B" w:rsidP="003F3E07">
            <w:pPr>
              <w:tabs>
                <w:tab w:val="left" w:pos="59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34</w:t>
            </w:r>
          </w:p>
        </w:tc>
      </w:tr>
      <w:tr w:rsidR="00A9232A" w:rsidRPr="00846D0A" w:rsidTr="00A9232A">
        <w:tc>
          <w:tcPr>
            <w:tcW w:w="996" w:type="dxa"/>
          </w:tcPr>
          <w:p w:rsidR="00A9232A" w:rsidRPr="00846D0A" w:rsidRDefault="00FC362B" w:rsidP="003F3E07">
            <w:pPr>
              <w:tabs>
                <w:tab w:val="left" w:pos="59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4.5</w:t>
            </w:r>
          </w:p>
        </w:tc>
        <w:tc>
          <w:tcPr>
            <w:tcW w:w="7808" w:type="dxa"/>
            <w:vAlign w:val="center"/>
          </w:tcPr>
          <w:p w:rsidR="00A9232A" w:rsidRPr="00846D0A" w:rsidRDefault="00FC362B" w:rsidP="00FC362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Планируемыйобъемыпоисково-оценочногоколонковогобурения</w:t>
            </w:r>
          </w:p>
        </w:tc>
        <w:tc>
          <w:tcPr>
            <w:tcW w:w="782" w:type="dxa"/>
            <w:vAlign w:val="center"/>
          </w:tcPr>
          <w:p w:rsidR="00A9232A" w:rsidRPr="00846D0A" w:rsidRDefault="00FC362B" w:rsidP="003F3E07">
            <w:pPr>
              <w:tabs>
                <w:tab w:val="left" w:pos="59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38</w:t>
            </w:r>
          </w:p>
        </w:tc>
      </w:tr>
      <w:tr w:rsidR="00A9232A" w:rsidRPr="00846D0A" w:rsidTr="00A9232A">
        <w:tc>
          <w:tcPr>
            <w:tcW w:w="996" w:type="dxa"/>
          </w:tcPr>
          <w:p w:rsidR="00A9232A" w:rsidRPr="00846D0A" w:rsidRDefault="00FC362B" w:rsidP="003F3E07">
            <w:pPr>
              <w:tabs>
                <w:tab w:val="left" w:pos="59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/>
                <w:sz w:val="28"/>
                <w:szCs w:val="28"/>
              </w:rPr>
              <w:t>4.5.2</w:t>
            </w:r>
          </w:p>
        </w:tc>
        <w:tc>
          <w:tcPr>
            <w:tcW w:w="7808" w:type="dxa"/>
            <w:vAlign w:val="center"/>
          </w:tcPr>
          <w:p w:rsidR="00A9232A" w:rsidRPr="00846D0A" w:rsidRDefault="00FC362B" w:rsidP="00FC362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Планируемыйобъемопробовательскихработ</w:t>
            </w:r>
          </w:p>
        </w:tc>
        <w:tc>
          <w:tcPr>
            <w:tcW w:w="782" w:type="dxa"/>
            <w:vAlign w:val="center"/>
          </w:tcPr>
          <w:p w:rsidR="00A9232A" w:rsidRPr="00846D0A" w:rsidRDefault="00FC362B" w:rsidP="003F3E07">
            <w:pPr>
              <w:tabs>
                <w:tab w:val="left" w:pos="59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46</w:t>
            </w:r>
          </w:p>
        </w:tc>
      </w:tr>
      <w:tr w:rsidR="00A9232A" w:rsidRPr="00846D0A" w:rsidTr="00A9232A">
        <w:trPr>
          <w:trHeight w:val="60"/>
        </w:trPr>
        <w:tc>
          <w:tcPr>
            <w:tcW w:w="996" w:type="dxa"/>
          </w:tcPr>
          <w:p w:rsidR="00A9232A" w:rsidRPr="00846D0A" w:rsidRDefault="00392695" w:rsidP="003F3E07">
            <w:pPr>
              <w:tabs>
                <w:tab w:val="left" w:pos="59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4.6.2</w:t>
            </w:r>
          </w:p>
        </w:tc>
        <w:tc>
          <w:tcPr>
            <w:tcW w:w="7808" w:type="dxa"/>
            <w:vAlign w:val="center"/>
          </w:tcPr>
          <w:p w:rsidR="00A9232A" w:rsidRPr="00846D0A" w:rsidRDefault="00392695" w:rsidP="00392695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Переченьэлементов и пределыихобнаруженияметодом ICP AES</w:t>
            </w:r>
          </w:p>
        </w:tc>
        <w:tc>
          <w:tcPr>
            <w:tcW w:w="782" w:type="dxa"/>
            <w:vAlign w:val="center"/>
          </w:tcPr>
          <w:p w:rsidR="00A9232A" w:rsidRPr="00846D0A" w:rsidRDefault="00392695" w:rsidP="003F3E07">
            <w:pPr>
              <w:tabs>
                <w:tab w:val="left" w:pos="59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56</w:t>
            </w:r>
          </w:p>
        </w:tc>
      </w:tr>
      <w:tr w:rsidR="00A9232A" w:rsidRPr="00846D0A" w:rsidTr="00A9232A">
        <w:trPr>
          <w:trHeight w:val="60"/>
        </w:trPr>
        <w:tc>
          <w:tcPr>
            <w:tcW w:w="996" w:type="dxa"/>
          </w:tcPr>
          <w:p w:rsidR="00A9232A" w:rsidRPr="00846D0A" w:rsidRDefault="00392695" w:rsidP="003F3E07">
            <w:pPr>
              <w:tabs>
                <w:tab w:val="left" w:pos="59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4.6.2.1</w:t>
            </w:r>
          </w:p>
        </w:tc>
        <w:tc>
          <w:tcPr>
            <w:tcW w:w="7808" w:type="dxa"/>
            <w:vAlign w:val="center"/>
          </w:tcPr>
          <w:p w:rsidR="00A9232A" w:rsidRPr="00846D0A" w:rsidRDefault="00392695" w:rsidP="00392695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Проектныеобъемылабораторныхработ</w:t>
            </w:r>
          </w:p>
        </w:tc>
        <w:tc>
          <w:tcPr>
            <w:tcW w:w="782" w:type="dxa"/>
            <w:vAlign w:val="center"/>
          </w:tcPr>
          <w:p w:rsidR="00A9232A" w:rsidRPr="00846D0A" w:rsidRDefault="00392695" w:rsidP="003F3E07">
            <w:pPr>
              <w:tabs>
                <w:tab w:val="left" w:pos="59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60</w:t>
            </w:r>
          </w:p>
        </w:tc>
      </w:tr>
      <w:tr w:rsidR="00A9232A" w:rsidRPr="00846D0A" w:rsidTr="00A9232A">
        <w:trPr>
          <w:trHeight w:val="60"/>
        </w:trPr>
        <w:tc>
          <w:tcPr>
            <w:tcW w:w="996" w:type="dxa"/>
          </w:tcPr>
          <w:p w:rsidR="00A9232A" w:rsidRPr="00846D0A" w:rsidRDefault="00772FCC" w:rsidP="003F3E07">
            <w:pPr>
              <w:tabs>
                <w:tab w:val="left" w:pos="59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4.8</w:t>
            </w:r>
          </w:p>
        </w:tc>
        <w:tc>
          <w:tcPr>
            <w:tcW w:w="7808" w:type="dxa"/>
            <w:vAlign w:val="center"/>
          </w:tcPr>
          <w:p w:rsidR="00A9232A" w:rsidRPr="00846D0A" w:rsidRDefault="00772FCC" w:rsidP="00772FC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Сводная таблица проектных</w:t>
            </w:r>
            <w:r w:rsidR="00EB0229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 </w:t>
            </w:r>
            <w:r w:rsidRPr="00846D0A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видов и объемов</w:t>
            </w:r>
            <w:r w:rsidR="00EB0229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 </w:t>
            </w:r>
            <w:r w:rsidRPr="00846D0A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работ</w:t>
            </w:r>
          </w:p>
        </w:tc>
        <w:tc>
          <w:tcPr>
            <w:tcW w:w="782" w:type="dxa"/>
            <w:vAlign w:val="center"/>
          </w:tcPr>
          <w:p w:rsidR="00A9232A" w:rsidRPr="00846D0A" w:rsidRDefault="00772FCC" w:rsidP="003F3E07">
            <w:pPr>
              <w:tabs>
                <w:tab w:val="left" w:pos="59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61</w:t>
            </w:r>
          </w:p>
        </w:tc>
      </w:tr>
      <w:tr w:rsidR="00A9232A" w:rsidRPr="00846D0A" w:rsidTr="00A9232A">
        <w:trPr>
          <w:trHeight w:val="60"/>
        </w:trPr>
        <w:tc>
          <w:tcPr>
            <w:tcW w:w="996" w:type="dxa"/>
          </w:tcPr>
          <w:p w:rsidR="00A9232A" w:rsidRPr="00846D0A" w:rsidRDefault="00772FCC" w:rsidP="003F3E07">
            <w:pPr>
              <w:tabs>
                <w:tab w:val="left" w:pos="59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5.1</w:t>
            </w:r>
          </w:p>
        </w:tc>
        <w:tc>
          <w:tcPr>
            <w:tcW w:w="7808" w:type="dxa"/>
            <w:vAlign w:val="center"/>
          </w:tcPr>
          <w:p w:rsidR="00A9232A" w:rsidRPr="00846D0A" w:rsidRDefault="00772FCC" w:rsidP="00772FC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Организационно-техническиемероприятияпообеспечениюнормальныхусловийтруда и безопасномуведениюработ</w:t>
            </w:r>
          </w:p>
        </w:tc>
        <w:tc>
          <w:tcPr>
            <w:tcW w:w="782" w:type="dxa"/>
            <w:vAlign w:val="center"/>
          </w:tcPr>
          <w:p w:rsidR="00A9232A" w:rsidRPr="00846D0A" w:rsidRDefault="00772FCC" w:rsidP="003F3E07">
            <w:pPr>
              <w:tabs>
                <w:tab w:val="left" w:pos="59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67</w:t>
            </w:r>
          </w:p>
        </w:tc>
      </w:tr>
      <w:tr w:rsidR="00A9232A" w:rsidRPr="00846D0A" w:rsidTr="00A9232A">
        <w:trPr>
          <w:trHeight w:val="60"/>
        </w:trPr>
        <w:tc>
          <w:tcPr>
            <w:tcW w:w="996" w:type="dxa"/>
          </w:tcPr>
          <w:p w:rsidR="00A9232A" w:rsidRPr="00846D0A" w:rsidRDefault="00772FCC" w:rsidP="003F3E07">
            <w:pPr>
              <w:tabs>
                <w:tab w:val="left" w:pos="59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5.2</w:t>
            </w:r>
          </w:p>
        </w:tc>
        <w:tc>
          <w:tcPr>
            <w:tcW w:w="7808" w:type="dxa"/>
            <w:vAlign w:val="center"/>
          </w:tcPr>
          <w:p w:rsidR="00A9232A" w:rsidRPr="00846D0A" w:rsidRDefault="00772FCC" w:rsidP="00772FC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Мероприятияпообучениюперсоналадействиямприаварийныхситуациях</w:t>
            </w:r>
          </w:p>
        </w:tc>
        <w:tc>
          <w:tcPr>
            <w:tcW w:w="782" w:type="dxa"/>
            <w:vAlign w:val="center"/>
          </w:tcPr>
          <w:p w:rsidR="00A9232A" w:rsidRPr="00846D0A" w:rsidRDefault="00772FCC" w:rsidP="003F3E07">
            <w:pPr>
              <w:tabs>
                <w:tab w:val="left" w:pos="59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68</w:t>
            </w:r>
          </w:p>
        </w:tc>
      </w:tr>
      <w:tr w:rsidR="00772FCC" w:rsidRPr="00846D0A" w:rsidTr="00A9232A">
        <w:trPr>
          <w:trHeight w:val="60"/>
        </w:trPr>
        <w:tc>
          <w:tcPr>
            <w:tcW w:w="996" w:type="dxa"/>
          </w:tcPr>
          <w:p w:rsidR="00772FCC" w:rsidRPr="00846D0A" w:rsidRDefault="00772FCC" w:rsidP="003F3E07">
            <w:pPr>
              <w:tabs>
                <w:tab w:val="left" w:pos="59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5.3</w:t>
            </w:r>
          </w:p>
        </w:tc>
        <w:tc>
          <w:tcPr>
            <w:tcW w:w="7808" w:type="dxa"/>
            <w:vAlign w:val="center"/>
          </w:tcPr>
          <w:p w:rsidR="00772FCC" w:rsidRPr="00846D0A" w:rsidRDefault="00772FCC" w:rsidP="00772FC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Мероприятияпоповышениюпромышленнойбезопасности</w:t>
            </w:r>
          </w:p>
        </w:tc>
        <w:tc>
          <w:tcPr>
            <w:tcW w:w="782" w:type="dxa"/>
            <w:vAlign w:val="center"/>
          </w:tcPr>
          <w:p w:rsidR="00772FCC" w:rsidRPr="00846D0A" w:rsidRDefault="00772FCC" w:rsidP="003F3E07">
            <w:pPr>
              <w:tabs>
                <w:tab w:val="left" w:pos="594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68</w:t>
            </w:r>
          </w:p>
        </w:tc>
      </w:tr>
    </w:tbl>
    <w:p w:rsidR="00F17A4C" w:rsidRPr="00846D0A" w:rsidRDefault="00F17A4C" w:rsidP="003F3E07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</w:p>
    <w:p w:rsidR="00134AEF" w:rsidRPr="00846D0A" w:rsidRDefault="00134AEF" w:rsidP="003F3E07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  <w:r w:rsidRPr="00846D0A">
        <w:rPr>
          <w:rFonts w:ascii="Times New Roman" w:hAnsi="Times New Roman" w:cs="Times New Roman"/>
          <w:b/>
          <w:bCs/>
          <w:sz w:val="28"/>
          <w:szCs w:val="28"/>
          <w:lang w:val="kk-KZ"/>
        </w:rPr>
        <w:t>Списокрисунков в тексте</w:t>
      </w:r>
    </w:p>
    <w:p w:rsidR="00134AEF" w:rsidRPr="00846D0A" w:rsidRDefault="00134AEF" w:rsidP="003F3E07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86"/>
        <w:gridCol w:w="7909"/>
        <w:gridCol w:w="782"/>
      </w:tblGrid>
      <w:tr w:rsidR="00134AEF" w:rsidRPr="00846D0A" w:rsidTr="00EB0229">
        <w:tc>
          <w:tcPr>
            <w:tcW w:w="986" w:type="dxa"/>
            <w:vAlign w:val="center"/>
          </w:tcPr>
          <w:p w:rsidR="00134AEF" w:rsidRPr="00846D0A" w:rsidRDefault="00134AEF" w:rsidP="003F3E07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kk-KZ"/>
              </w:rPr>
            </w:pPr>
            <w:r w:rsidRPr="00846D0A">
              <w:rPr>
                <w:rFonts w:ascii="Times New Roman" w:hAnsi="Times New Roman" w:cs="Times New Roman"/>
                <w:b/>
                <w:bCs/>
                <w:sz w:val="28"/>
                <w:szCs w:val="28"/>
                <w:lang w:val="kk-KZ"/>
              </w:rPr>
              <w:t>№ рис.</w:t>
            </w:r>
          </w:p>
        </w:tc>
        <w:tc>
          <w:tcPr>
            <w:tcW w:w="7909" w:type="dxa"/>
            <w:vAlign w:val="center"/>
          </w:tcPr>
          <w:p w:rsidR="00134AEF" w:rsidRPr="00846D0A" w:rsidRDefault="00134AEF" w:rsidP="003F3E07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kk-KZ"/>
              </w:rPr>
            </w:pPr>
            <w:r w:rsidRPr="00846D0A">
              <w:rPr>
                <w:rFonts w:ascii="Times New Roman" w:hAnsi="Times New Roman" w:cs="Times New Roman"/>
                <w:b/>
                <w:bCs/>
                <w:sz w:val="28"/>
                <w:szCs w:val="28"/>
                <w:lang w:val="kk-KZ"/>
              </w:rPr>
              <w:t>Названиерисунка</w:t>
            </w:r>
          </w:p>
        </w:tc>
        <w:tc>
          <w:tcPr>
            <w:tcW w:w="0" w:type="auto"/>
            <w:vAlign w:val="center"/>
          </w:tcPr>
          <w:p w:rsidR="00134AEF" w:rsidRPr="00846D0A" w:rsidRDefault="00134AEF" w:rsidP="003F3E07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kk-KZ"/>
              </w:rPr>
            </w:pPr>
            <w:r w:rsidRPr="00846D0A">
              <w:rPr>
                <w:rFonts w:ascii="Times New Roman" w:hAnsi="Times New Roman" w:cs="Times New Roman"/>
                <w:b/>
                <w:bCs/>
                <w:sz w:val="28"/>
                <w:szCs w:val="28"/>
                <w:lang w:val="kk-KZ"/>
              </w:rPr>
              <w:t>Стр.</w:t>
            </w:r>
          </w:p>
        </w:tc>
      </w:tr>
      <w:tr w:rsidR="00134AEF" w:rsidRPr="00846D0A" w:rsidTr="00EB0229">
        <w:tc>
          <w:tcPr>
            <w:tcW w:w="986" w:type="dxa"/>
            <w:vAlign w:val="center"/>
          </w:tcPr>
          <w:p w:rsidR="00134AEF" w:rsidRPr="00846D0A" w:rsidRDefault="009375E7" w:rsidP="003F3E0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</w:t>
            </w:r>
          </w:p>
        </w:tc>
        <w:tc>
          <w:tcPr>
            <w:tcW w:w="7909" w:type="dxa"/>
            <w:vAlign w:val="center"/>
          </w:tcPr>
          <w:p w:rsidR="00134AEF" w:rsidRPr="00846D0A" w:rsidRDefault="009375E7" w:rsidP="003F3E0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Обзорная карта района работ</w:t>
            </w:r>
          </w:p>
        </w:tc>
        <w:tc>
          <w:tcPr>
            <w:tcW w:w="0" w:type="auto"/>
            <w:vAlign w:val="center"/>
          </w:tcPr>
          <w:p w:rsidR="00134AEF" w:rsidRPr="00846D0A" w:rsidRDefault="009375E7" w:rsidP="003F3E0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11</w:t>
            </w:r>
          </w:p>
        </w:tc>
      </w:tr>
      <w:tr w:rsidR="003E16BC" w:rsidRPr="00846D0A" w:rsidTr="00EB0229">
        <w:tc>
          <w:tcPr>
            <w:tcW w:w="986" w:type="dxa"/>
            <w:vAlign w:val="center"/>
          </w:tcPr>
          <w:p w:rsidR="003E16BC" w:rsidRPr="00846D0A" w:rsidRDefault="009375E7" w:rsidP="003F3E0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2.1</w:t>
            </w:r>
          </w:p>
        </w:tc>
        <w:tc>
          <w:tcPr>
            <w:tcW w:w="7909" w:type="dxa"/>
            <w:vAlign w:val="center"/>
          </w:tcPr>
          <w:p w:rsidR="003E16BC" w:rsidRPr="00846D0A" w:rsidRDefault="009375E7" w:rsidP="003F3E0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Картограмма изученности</w:t>
            </w:r>
          </w:p>
        </w:tc>
        <w:tc>
          <w:tcPr>
            <w:tcW w:w="0" w:type="auto"/>
            <w:vAlign w:val="center"/>
          </w:tcPr>
          <w:p w:rsidR="003E16BC" w:rsidRPr="00846D0A" w:rsidRDefault="009375E7" w:rsidP="003F3E0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17</w:t>
            </w:r>
          </w:p>
        </w:tc>
      </w:tr>
      <w:tr w:rsidR="003E16BC" w:rsidRPr="00846D0A" w:rsidTr="00EB0229">
        <w:tc>
          <w:tcPr>
            <w:tcW w:w="986" w:type="dxa"/>
            <w:vAlign w:val="center"/>
          </w:tcPr>
          <w:p w:rsidR="003E16BC" w:rsidRPr="00846D0A" w:rsidRDefault="009375E7" w:rsidP="003F3E0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846D0A">
              <w:rPr>
                <w:rFonts w:ascii="Times New Roman" w:hAnsi="Times New Roman" w:cs="Times New Roman"/>
                <w:sz w:val="24"/>
                <w:szCs w:val="24"/>
              </w:rPr>
              <w:t>4.5.1.1</w:t>
            </w:r>
          </w:p>
        </w:tc>
        <w:tc>
          <w:tcPr>
            <w:tcW w:w="7909" w:type="dxa"/>
            <w:vAlign w:val="center"/>
          </w:tcPr>
          <w:p w:rsidR="003E16BC" w:rsidRPr="00846D0A" w:rsidRDefault="009375E7" w:rsidP="003F3E0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Фотографии керновых ящиков с мокрым и сухим керном</w:t>
            </w:r>
          </w:p>
        </w:tc>
        <w:tc>
          <w:tcPr>
            <w:tcW w:w="0" w:type="auto"/>
            <w:vAlign w:val="center"/>
          </w:tcPr>
          <w:p w:rsidR="003E16BC" w:rsidRPr="00846D0A" w:rsidRDefault="009375E7" w:rsidP="003F3E0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39</w:t>
            </w:r>
          </w:p>
        </w:tc>
      </w:tr>
      <w:tr w:rsidR="00134AEF" w:rsidRPr="00846D0A" w:rsidTr="00EB0229">
        <w:tc>
          <w:tcPr>
            <w:tcW w:w="986" w:type="dxa"/>
            <w:vAlign w:val="center"/>
          </w:tcPr>
          <w:p w:rsidR="00134AEF" w:rsidRPr="00846D0A" w:rsidRDefault="009375E7" w:rsidP="003F3E0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846D0A">
              <w:rPr>
                <w:rFonts w:ascii="Times New Roman" w:hAnsi="Times New Roman" w:cs="Times New Roman"/>
                <w:sz w:val="24"/>
                <w:szCs w:val="24"/>
              </w:rPr>
              <w:t>4.5.1.2</w:t>
            </w:r>
          </w:p>
        </w:tc>
        <w:tc>
          <w:tcPr>
            <w:tcW w:w="7909" w:type="dxa"/>
            <w:vAlign w:val="center"/>
          </w:tcPr>
          <w:p w:rsidR="00134AEF" w:rsidRPr="00846D0A" w:rsidRDefault="009375E7" w:rsidP="003F3E0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Пример линейки и цветной/черно-белой контрольной полосы, для корректировки цветового баланса при фотографировании керна</w:t>
            </w:r>
          </w:p>
        </w:tc>
        <w:tc>
          <w:tcPr>
            <w:tcW w:w="0" w:type="auto"/>
            <w:vAlign w:val="center"/>
          </w:tcPr>
          <w:p w:rsidR="00134AEF" w:rsidRPr="00846D0A" w:rsidRDefault="009375E7" w:rsidP="003F3E0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40</w:t>
            </w:r>
          </w:p>
        </w:tc>
      </w:tr>
      <w:tr w:rsidR="00134AEF" w:rsidRPr="00846D0A" w:rsidTr="00EB0229">
        <w:tc>
          <w:tcPr>
            <w:tcW w:w="986" w:type="dxa"/>
            <w:vAlign w:val="center"/>
          </w:tcPr>
          <w:p w:rsidR="00134AEF" w:rsidRPr="00846D0A" w:rsidRDefault="009375E7" w:rsidP="003F3E0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846D0A">
              <w:rPr>
                <w:sz w:val="24"/>
                <w:szCs w:val="24"/>
              </w:rPr>
              <w:t>4.5.1.3</w:t>
            </w:r>
          </w:p>
        </w:tc>
        <w:tc>
          <w:tcPr>
            <w:tcW w:w="7909" w:type="dxa"/>
            <w:vAlign w:val="center"/>
          </w:tcPr>
          <w:p w:rsidR="00134AEF" w:rsidRPr="00846D0A" w:rsidRDefault="009375E7" w:rsidP="003F3E0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Схема описания и опробования керна</w:t>
            </w:r>
          </w:p>
        </w:tc>
        <w:tc>
          <w:tcPr>
            <w:tcW w:w="0" w:type="auto"/>
            <w:vAlign w:val="center"/>
          </w:tcPr>
          <w:p w:rsidR="00134AEF" w:rsidRPr="00846D0A" w:rsidRDefault="009375E7" w:rsidP="003F3E0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43</w:t>
            </w:r>
          </w:p>
        </w:tc>
      </w:tr>
      <w:tr w:rsidR="00397CD1" w:rsidRPr="00846D0A" w:rsidTr="00EB0229">
        <w:tc>
          <w:tcPr>
            <w:tcW w:w="986" w:type="dxa"/>
            <w:vAlign w:val="center"/>
          </w:tcPr>
          <w:p w:rsidR="00397CD1" w:rsidRPr="00846D0A" w:rsidRDefault="00397CD1" w:rsidP="003F3E07">
            <w:pPr>
              <w:shd w:val="clear" w:color="auto" w:fill="FFFFFF"/>
              <w:spacing w:after="0" w:line="240" w:lineRule="auto"/>
              <w:jc w:val="both"/>
              <w:rPr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4.6.1.1</w:t>
            </w:r>
          </w:p>
        </w:tc>
        <w:tc>
          <w:tcPr>
            <w:tcW w:w="7909" w:type="dxa"/>
            <w:vAlign w:val="center"/>
          </w:tcPr>
          <w:p w:rsidR="00397CD1" w:rsidRPr="00846D0A" w:rsidRDefault="00397CD1" w:rsidP="003F3E0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 xml:space="preserve">Схема обработки </w:t>
            </w:r>
            <w:r w:rsidR="009422C8">
              <w:rPr>
                <w:rFonts w:ascii="Times New Roman" w:hAnsi="Times New Roman" w:cs="Times New Roman"/>
                <w:sz w:val="28"/>
                <w:szCs w:val="28"/>
              </w:rPr>
              <w:t>геохимических</w:t>
            </w: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 xml:space="preserve"> проб</w:t>
            </w:r>
          </w:p>
        </w:tc>
        <w:tc>
          <w:tcPr>
            <w:tcW w:w="0" w:type="auto"/>
            <w:vAlign w:val="center"/>
          </w:tcPr>
          <w:p w:rsidR="00397CD1" w:rsidRPr="00846D0A" w:rsidRDefault="00397CD1" w:rsidP="003F3E0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53</w:t>
            </w:r>
          </w:p>
        </w:tc>
      </w:tr>
      <w:tr w:rsidR="00397CD1" w:rsidRPr="00846D0A" w:rsidTr="00EB0229">
        <w:tc>
          <w:tcPr>
            <w:tcW w:w="986" w:type="dxa"/>
            <w:vAlign w:val="center"/>
          </w:tcPr>
          <w:p w:rsidR="00397CD1" w:rsidRPr="00846D0A" w:rsidRDefault="00397CD1" w:rsidP="003F3E07">
            <w:pPr>
              <w:shd w:val="clear" w:color="auto" w:fill="FFFFFF"/>
              <w:spacing w:after="0" w:line="240" w:lineRule="auto"/>
              <w:jc w:val="both"/>
              <w:rPr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4.6.1</w:t>
            </w:r>
            <w:r w:rsidRPr="00846D0A">
              <w:rPr>
                <w:rFonts w:ascii="Times New Roman" w:hAnsi="Times New Roman" w:cs="Times New Roman"/>
                <w:iCs/>
                <w:sz w:val="28"/>
                <w:szCs w:val="28"/>
              </w:rPr>
              <w:t>.2</w:t>
            </w:r>
          </w:p>
        </w:tc>
        <w:tc>
          <w:tcPr>
            <w:tcW w:w="7909" w:type="dxa"/>
            <w:vAlign w:val="center"/>
          </w:tcPr>
          <w:p w:rsidR="00397CD1" w:rsidRPr="00846D0A" w:rsidRDefault="00397CD1" w:rsidP="003F3E0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Схема обработки бороздовых проб</w:t>
            </w:r>
          </w:p>
        </w:tc>
        <w:tc>
          <w:tcPr>
            <w:tcW w:w="0" w:type="auto"/>
            <w:vAlign w:val="center"/>
          </w:tcPr>
          <w:p w:rsidR="00397CD1" w:rsidRPr="00846D0A" w:rsidRDefault="00397CD1" w:rsidP="003F3E0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54</w:t>
            </w:r>
          </w:p>
        </w:tc>
      </w:tr>
      <w:tr w:rsidR="00397CD1" w:rsidRPr="00846D0A" w:rsidTr="00EB0229">
        <w:tc>
          <w:tcPr>
            <w:tcW w:w="986" w:type="dxa"/>
            <w:vAlign w:val="center"/>
          </w:tcPr>
          <w:p w:rsidR="00397CD1" w:rsidRPr="00846D0A" w:rsidRDefault="00397CD1" w:rsidP="003F3E07">
            <w:pPr>
              <w:shd w:val="clear" w:color="auto" w:fill="FFFFFF"/>
              <w:spacing w:after="0" w:line="240" w:lineRule="auto"/>
              <w:jc w:val="both"/>
              <w:rPr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4.6.1.3</w:t>
            </w:r>
          </w:p>
        </w:tc>
        <w:tc>
          <w:tcPr>
            <w:tcW w:w="7909" w:type="dxa"/>
            <w:vAlign w:val="center"/>
          </w:tcPr>
          <w:p w:rsidR="00397CD1" w:rsidRPr="00846D0A" w:rsidRDefault="00397CD1" w:rsidP="003F3E0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Схема обработки керновых проб</w:t>
            </w:r>
          </w:p>
        </w:tc>
        <w:tc>
          <w:tcPr>
            <w:tcW w:w="0" w:type="auto"/>
            <w:vAlign w:val="center"/>
          </w:tcPr>
          <w:p w:rsidR="00397CD1" w:rsidRPr="00846D0A" w:rsidRDefault="00397CD1" w:rsidP="003F3E0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55</w:t>
            </w:r>
          </w:p>
        </w:tc>
      </w:tr>
    </w:tbl>
    <w:p w:rsidR="001E5925" w:rsidRPr="00846D0A" w:rsidRDefault="001E5925" w:rsidP="003F3E07">
      <w:pPr>
        <w:spacing w:after="160" w:line="240" w:lineRule="auto"/>
        <w:rPr>
          <w:rFonts w:ascii="Times New Roman" w:hAnsi="Times New Roman" w:cs="Times New Roman"/>
          <w:sz w:val="28"/>
          <w:szCs w:val="28"/>
        </w:rPr>
      </w:pPr>
    </w:p>
    <w:p w:rsidR="003E16BC" w:rsidRPr="00846D0A" w:rsidRDefault="001E5925" w:rsidP="003F3E07">
      <w:pPr>
        <w:tabs>
          <w:tab w:val="left" w:pos="5940"/>
        </w:tabs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br w:type="page"/>
      </w:r>
      <w:r w:rsidR="003E16BC" w:rsidRPr="00846D0A">
        <w:rPr>
          <w:rFonts w:ascii="Times New Roman" w:hAnsi="Times New Roman" w:cs="Times New Roman"/>
          <w:b/>
          <w:bCs/>
          <w:sz w:val="28"/>
          <w:szCs w:val="28"/>
        </w:rPr>
        <w:lastRenderedPageBreak/>
        <w:t>Список графических приложений</w:t>
      </w:r>
    </w:p>
    <w:p w:rsidR="001E5925" w:rsidRPr="00846D0A" w:rsidRDefault="001E5925" w:rsidP="003F3E07">
      <w:pPr>
        <w:spacing w:after="16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W w:w="5003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959"/>
        <w:gridCol w:w="6440"/>
        <w:gridCol w:w="2178"/>
      </w:tblGrid>
      <w:tr w:rsidR="00970E61" w:rsidRPr="00846D0A" w:rsidTr="00D14BB8">
        <w:trPr>
          <w:trHeight w:val="649"/>
        </w:trPr>
        <w:tc>
          <w:tcPr>
            <w:tcW w:w="50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14BB8" w:rsidRDefault="00970E61" w:rsidP="003F3E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  <w:p w:rsidR="00970E61" w:rsidRPr="00846D0A" w:rsidRDefault="00D14BB8" w:rsidP="003F3E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Прил.</w:t>
            </w:r>
          </w:p>
        </w:tc>
        <w:tc>
          <w:tcPr>
            <w:tcW w:w="336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0E61" w:rsidRPr="00846D0A" w:rsidRDefault="00970E61" w:rsidP="003F3E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Наименование чертежа</w:t>
            </w:r>
          </w:p>
        </w:tc>
        <w:tc>
          <w:tcPr>
            <w:tcW w:w="113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70E61" w:rsidRPr="00846D0A" w:rsidRDefault="00970E61" w:rsidP="003F3E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Масштаб</w:t>
            </w:r>
          </w:p>
        </w:tc>
      </w:tr>
      <w:tr w:rsidR="00E85A8C" w:rsidRPr="00846D0A" w:rsidTr="00D14BB8">
        <w:trPr>
          <w:trHeight w:val="324"/>
        </w:trPr>
        <w:tc>
          <w:tcPr>
            <w:tcW w:w="501" w:type="pct"/>
            <w:shd w:val="clear" w:color="auto" w:fill="auto"/>
            <w:vAlign w:val="center"/>
            <w:hideMark/>
          </w:tcPr>
          <w:p w:rsidR="00E85A8C" w:rsidRPr="00846D0A" w:rsidRDefault="00E85A8C" w:rsidP="003F3E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</w:t>
            </w:r>
          </w:p>
        </w:tc>
        <w:tc>
          <w:tcPr>
            <w:tcW w:w="3362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E85A8C" w:rsidRPr="00846D0A" w:rsidRDefault="00F05350" w:rsidP="003F3E0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Карта фактическогоматериала</w:t>
            </w:r>
          </w:p>
        </w:tc>
        <w:tc>
          <w:tcPr>
            <w:tcW w:w="1137" w:type="pct"/>
            <w:shd w:val="clear" w:color="auto" w:fill="auto"/>
            <w:vAlign w:val="center"/>
          </w:tcPr>
          <w:p w:rsidR="00E85A8C" w:rsidRPr="00846D0A" w:rsidRDefault="00E85A8C" w:rsidP="003F3E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1:</w:t>
            </w:r>
            <w:r w:rsidR="00E632FA" w:rsidRPr="00846D0A"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000</w:t>
            </w:r>
          </w:p>
        </w:tc>
      </w:tr>
      <w:tr w:rsidR="00E85A8C" w:rsidRPr="00846D0A" w:rsidTr="00D14BB8">
        <w:trPr>
          <w:trHeight w:val="324"/>
        </w:trPr>
        <w:tc>
          <w:tcPr>
            <w:tcW w:w="501" w:type="pct"/>
            <w:shd w:val="clear" w:color="auto" w:fill="auto"/>
            <w:vAlign w:val="center"/>
          </w:tcPr>
          <w:p w:rsidR="00E85A8C" w:rsidRPr="00846D0A" w:rsidRDefault="00E85A8C" w:rsidP="003F3E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2</w:t>
            </w:r>
          </w:p>
        </w:tc>
        <w:tc>
          <w:tcPr>
            <w:tcW w:w="3362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E85A8C" w:rsidRPr="00846D0A" w:rsidRDefault="00F05350" w:rsidP="003F3E0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Тектоническая</w:t>
            </w: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карта</w:t>
            </w:r>
          </w:p>
        </w:tc>
        <w:tc>
          <w:tcPr>
            <w:tcW w:w="1137" w:type="pct"/>
            <w:shd w:val="clear" w:color="auto" w:fill="auto"/>
            <w:vAlign w:val="center"/>
          </w:tcPr>
          <w:p w:rsidR="00E85A8C" w:rsidRPr="00846D0A" w:rsidRDefault="00E85A8C" w:rsidP="003F3E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1:1</w:t>
            </w:r>
            <w:r w:rsidR="00F05350" w:rsidRPr="00846D0A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0</w:t>
            </w: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0 000</w:t>
            </w:r>
          </w:p>
        </w:tc>
      </w:tr>
      <w:tr w:rsidR="00D14BB8" w:rsidRPr="00846D0A" w:rsidTr="00D14BB8">
        <w:trPr>
          <w:trHeight w:val="324"/>
        </w:trPr>
        <w:tc>
          <w:tcPr>
            <w:tcW w:w="501" w:type="pct"/>
            <w:shd w:val="clear" w:color="auto" w:fill="auto"/>
            <w:vAlign w:val="center"/>
          </w:tcPr>
          <w:p w:rsidR="00D14BB8" w:rsidRPr="00846D0A" w:rsidRDefault="00D14BB8" w:rsidP="003F3E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3</w:t>
            </w:r>
          </w:p>
        </w:tc>
        <w:tc>
          <w:tcPr>
            <w:tcW w:w="3362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D14BB8" w:rsidRPr="00846D0A" w:rsidRDefault="00D14BB8" w:rsidP="003F3E0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Геологическая карта </w:t>
            </w:r>
          </w:p>
        </w:tc>
        <w:tc>
          <w:tcPr>
            <w:tcW w:w="1137" w:type="pct"/>
            <w:shd w:val="clear" w:color="auto" w:fill="auto"/>
            <w:vAlign w:val="center"/>
          </w:tcPr>
          <w:p w:rsidR="00D14BB8" w:rsidRPr="00846D0A" w:rsidRDefault="00D14BB8" w:rsidP="003F3E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1:50 000</w:t>
            </w:r>
          </w:p>
        </w:tc>
      </w:tr>
    </w:tbl>
    <w:p w:rsidR="001E5925" w:rsidRPr="00846D0A" w:rsidRDefault="001E5925" w:rsidP="003F3E07">
      <w:pPr>
        <w:spacing w:after="160" w:line="240" w:lineRule="auto"/>
        <w:rPr>
          <w:rFonts w:ascii="Times New Roman" w:hAnsi="Times New Roman" w:cs="Times New Roman"/>
          <w:sz w:val="28"/>
          <w:szCs w:val="28"/>
        </w:rPr>
      </w:pPr>
    </w:p>
    <w:p w:rsidR="00117CDB" w:rsidRPr="00846D0A" w:rsidRDefault="001E5925" w:rsidP="003F3E07">
      <w:pPr>
        <w:spacing w:after="160" w:line="240" w:lineRule="auto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br w:type="page"/>
      </w:r>
    </w:p>
    <w:p w:rsidR="00117CDB" w:rsidRPr="00846D0A" w:rsidRDefault="00117CDB" w:rsidP="003F3E07">
      <w:pPr>
        <w:pStyle w:val="1"/>
        <w:spacing w:before="0"/>
        <w:rPr>
          <w:rFonts w:cs="Times New Roman"/>
          <w:szCs w:val="28"/>
        </w:rPr>
      </w:pPr>
      <w:bookmarkStart w:id="4" w:name="_Toc192859774"/>
      <w:r w:rsidRPr="00846D0A">
        <w:rPr>
          <w:rFonts w:cs="Times New Roman"/>
          <w:szCs w:val="28"/>
        </w:rPr>
        <w:lastRenderedPageBreak/>
        <w:t>ВВЕДЕНИЕ</w:t>
      </w:r>
      <w:bookmarkEnd w:id="4"/>
    </w:p>
    <w:p w:rsidR="00AB37B0" w:rsidRPr="00846D0A" w:rsidRDefault="00AB37B0" w:rsidP="003F3E07">
      <w:pPr>
        <w:tabs>
          <w:tab w:val="left" w:pos="709"/>
          <w:tab w:val="left" w:pos="5103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ab/>
      </w:r>
    </w:p>
    <w:p w:rsidR="007528C8" w:rsidRPr="00846D0A" w:rsidRDefault="00B71EA6" w:rsidP="003F3E07">
      <w:pPr>
        <w:tabs>
          <w:tab w:val="left" w:pos="4820"/>
          <w:tab w:val="left" w:pos="5103"/>
        </w:tabs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    </w:t>
      </w:r>
      <w:r w:rsidR="007528C8" w:rsidRPr="00846D0A">
        <w:rPr>
          <w:rFonts w:ascii="Times New Roman" w:hAnsi="Times New Roman" w:cs="Times New Roman"/>
          <w:bCs/>
          <w:sz w:val="28"/>
          <w:szCs w:val="28"/>
        </w:rPr>
        <w:t xml:space="preserve">Основанием для составления настоящего плана разведки является лицензия </w:t>
      </w:r>
      <w:r w:rsidR="007528C8" w:rsidRPr="00846D0A">
        <w:rPr>
          <w:rFonts w:ascii="Times New Roman" w:hAnsi="Times New Roman" w:cs="Times New Roman"/>
          <w:sz w:val="28"/>
          <w:szCs w:val="28"/>
        </w:rPr>
        <w:t xml:space="preserve">№2855-EL от 9 сентября 2024 г. (Продление лицензии от 26 декабря 2024 года) </w:t>
      </w:r>
      <w:r w:rsidR="007528C8" w:rsidRPr="00846D0A">
        <w:rPr>
          <w:rFonts w:ascii="Times New Roman" w:hAnsi="Times New Roman" w:cs="Times New Roman"/>
          <w:bCs/>
          <w:sz w:val="28"/>
          <w:szCs w:val="28"/>
        </w:rPr>
        <w:t xml:space="preserve">выданный Министерство индустрии и инфраструктурного развития РК на проведение разведки твердых полезных ископаемых. </w:t>
      </w:r>
    </w:p>
    <w:p w:rsidR="007528C8" w:rsidRPr="00846D0A" w:rsidRDefault="007528C8" w:rsidP="003F3E07">
      <w:pPr>
        <w:tabs>
          <w:tab w:val="left" w:pos="4820"/>
          <w:tab w:val="left" w:pos="5103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Проект составлен </w:t>
      </w:r>
      <w:r w:rsidRPr="00846D0A">
        <w:rPr>
          <w:rFonts w:ascii="Times New Roman" w:hAnsi="Times New Roman" w:cs="Times New Roman"/>
          <w:bCs/>
          <w:sz w:val="28"/>
          <w:szCs w:val="28"/>
        </w:rPr>
        <w:t xml:space="preserve">Karatau Mining (Каратау Майнинг) </w:t>
      </w:r>
      <w:r w:rsidRPr="00846D0A">
        <w:rPr>
          <w:rFonts w:ascii="Times New Roman" w:hAnsi="Times New Roman" w:cs="Times New Roman"/>
          <w:sz w:val="28"/>
          <w:szCs w:val="28"/>
        </w:rPr>
        <w:t xml:space="preserve">соответствии геологическим заданием на разработку проектных документов для проведения поисковых работ на твердых полезных ископаемых на участке в Кызылординской области. </w:t>
      </w:r>
    </w:p>
    <w:p w:rsidR="007528C8" w:rsidRPr="00846D0A" w:rsidRDefault="007528C8" w:rsidP="003F3E07">
      <w:pPr>
        <w:tabs>
          <w:tab w:val="left" w:pos="4820"/>
          <w:tab w:val="left" w:pos="5103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Участок работ расположен на территории листа </w:t>
      </w:r>
      <w:r w:rsidRPr="00846D0A">
        <w:rPr>
          <w:rFonts w:ascii="Times New Roman" w:hAnsi="Times New Roman" w:cs="Times New Roman"/>
          <w:sz w:val="28"/>
          <w:szCs w:val="28"/>
          <w:lang w:val="en-US"/>
        </w:rPr>
        <w:t>L</w:t>
      </w:r>
      <w:r w:rsidRPr="00846D0A">
        <w:rPr>
          <w:rFonts w:ascii="Times New Roman" w:hAnsi="Times New Roman" w:cs="Times New Roman"/>
          <w:sz w:val="28"/>
          <w:szCs w:val="28"/>
        </w:rPr>
        <w:t>-42-</w:t>
      </w:r>
      <w:r w:rsidRPr="00846D0A">
        <w:rPr>
          <w:rFonts w:ascii="Times New Roman" w:hAnsi="Times New Roman" w:cs="Times New Roman"/>
          <w:sz w:val="28"/>
          <w:szCs w:val="28"/>
          <w:lang w:val="en-US"/>
        </w:rPr>
        <w:t>XXX</w:t>
      </w:r>
      <w:r w:rsidRPr="00846D0A">
        <w:rPr>
          <w:rFonts w:ascii="Times New Roman" w:hAnsi="Times New Roman" w:cs="Times New Roman"/>
          <w:sz w:val="28"/>
          <w:szCs w:val="28"/>
        </w:rPr>
        <w:t>II вблизи юго-западной границы листа. Рельеф района довольно разнообразен – от высокогорного, среднегорного и межгорные долины.</w:t>
      </w:r>
    </w:p>
    <w:p w:rsidR="007528C8" w:rsidRPr="00846D0A" w:rsidRDefault="007528C8" w:rsidP="003F3E07">
      <w:pPr>
        <w:tabs>
          <w:tab w:val="left" w:pos="4820"/>
          <w:tab w:val="left" w:pos="5103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Проектом предусматривается проведение комплекса поисковых работ, включающего предполевые исследования, полевые работы, лабораторные и камеральные работы. План разведки разработан на 6 лет. </w:t>
      </w:r>
    </w:p>
    <w:p w:rsidR="007528C8" w:rsidRPr="00846D0A" w:rsidRDefault="007528C8" w:rsidP="003F3E07">
      <w:pPr>
        <w:tabs>
          <w:tab w:val="left" w:pos="4820"/>
          <w:tab w:val="left" w:pos="5103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В процессе составления проекта авторами в полной мере использована геологическая информация, полученная от Заказчика в установленном порядке. План разведки твердых полезных ископаемых на участке в Кызылординской области Республики Казахстан выполнен в соответствии с «Инструкцией по составлению плана разведки твердых полезных ископаемых», утвержденной совместным приказом Министра по инвестициям и развитию Республики Казахстан от 15 мая 2018 года № 331 и Министра энергетики Республики Казахстан от 21 мая 2018 года № 198, также в соответствии с государственными нормами, правилами и стандартами, действующими на территории Республики Казахстан, и заданием на проектирование.</w:t>
      </w:r>
    </w:p>
    <w:p w:rsidR="00CE3BD7" w:rsidRPr="00846D0A" w:rsidRDefault="00CE3BD7" w:rsidP="003F3E07">
      <w:pPr>
        <w:tabs>
          <w:tab w:val="left" w:pos="4820"/>
          <w:tab w:val="left" w:pos="5103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60638" w:rsidRPr="00846D0A" w:rsidRDefault="00160638" w:rsidP="003F3E07">
      <w:pPr>
        <w:tabs>
          <w:tab w:val="left" w:pos="4820"/>
          <w:tab w:val="left" w:pos="5103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60638" w:rsidRPr="00846D0A" w:rsidRDefault="00160638" w:rsidP="003F3E07">
      <w:pPr>
        <w:tabs>
          <w:tab w:val="left" w:pos="4820"/>
          <w:tab w:val="left" w:pos="5103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60638" w:rsidRPr="00846D0A" w:rsidRDefault="00160638" w:rsidP="003F3E07">
      <w:pPr>
        <w:tabs>
          <w:tab w:val="left" w:pos="4820"/>
          <w:tab w:val="left" w:pos="5103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60638" w:rsidRPr="00846D0A" w:rsidRDefault="00160638" w:rsidP="003F3E07">
      <w:pPr>
        <w:tabs>
          <w:tab w:val="left" w:pos="4820"/>
          <w:tab w:val="left" w:pos="5103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60638" w:rsidRPr="00846D0A" w:rsidRDefault="00160638" w:rsidP="003F3E07">
      <w:pPr>
        <w:tabs>
          <w:tab w:val="left" w:pos="4820"/>
          <w:tab w:val="left" w:pos="5103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60638" w:rsidRPr="00846D0A" w:rsidRDefault="00160638" w:rsidP="003F3E07">
      <w:pPr>
        <w:tabs>
          <w:tab w:val="left" w:pos="4820"/>
          <w:tab w:val="left" w:pos="5103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E3BD7" w:rsidRPr="00846D0A" w:rsidRDefault="00CE3BD7" w:rsidP="003F3E07">
      <w:pPr>
        <w:tabs>
          <w:tab w:val="left" w:pos="4820"/>
          <w:tab w:val="left" w:pos="5103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86F02" w:rsidRPr="00846D0A" w:rsidRDefault="00786F02" w:rsidP="003F3E07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786F02" w:rsidRPr="00846D0A" w:rsidRDefault="00786F02" w:rsidP="003F3E07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786F02" w:rsidRPr="00846D0A" w:rsidRDefault="00786F02" w:rsidP="003F3E07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786F02" w:rsidRPr="00846D0A" w:rsidRDefault="00786F02" w:rsidP="003F3E07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786F02" w:rsidRPr="00846D0A" w:rsidRDefault="00786F02" w:rsidP="003F3E07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5D59F3" w:rsidRPr="00846D0A" w:rsidRDefault="005D59F3" w:rsidP="003F3E07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786F02" w:rsidRPr="00846D0A" w:rsidRDefault="00786F02" w:rsidP="003F3E07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  <w:lang w:val="kk-KZ"/>
        </w:rPr>
      </w:pPr>
      <w:r w:rsidRPr="00846D0A">
        <w:rPr>
          <w:rFonts w:ascii="Times New Roman" w:hAnsi="Times New Roman" w:cs="Times New Roman"/>
          <w:sz w:val="28"/>
          <w:szCs w:val="28"/>
        </w:rPr>
        <w:lastRenderedPageBreak/>
        <w:t>Таблица 1</w:t>
      </w:r>
    </w:p>
    <w:p w:rsidR="00786F02" w:rsidRPr="00846D0A" w:rsidRDefault="00786F02" w:rsidP="003F3E07">
      <w:pPr>
        <w:spacing w:before="24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 w:rsidRPr="00846D0A">
        <w:rPr>
          <w:rFonts w:ascii="Times New Roman" w:hAnsi="Times New Roman" w:cs="Times New Roman"/>
          <w:sz w:val="28"/>
          <w:szCs w:val="28"/>
          <w:lang w:val="kk-KZ"/>
        </w:rPr>
        <w:t>Координаты угловыхточеклицензионнойтерритории</w:t>
      </w:r>
    </w:p>
    <w:tbl>
      <w:tblPr>
        <w:tblW w:w="93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1384"/>
        <w:gridCol w:w="2835"/>
        <w:gridCol w:w="2693"/>
        <w:gridCol w:w="2410"/>
      </w:tblGrid>
      <w:tr w:rsidR="00786F02" w:rsidRPr="00846D0A" w:rsidTr="00EB0229">
        <w:tc>
          <w:tcPr>
            <w:tcW w:w="1384" w:type="dxa"/>
            <w:vMerge w:val="restart"/>
            <w:shd w:val="clear" w:color="auto" w:fill="auto"/>
          </w:tcPr>
          <w:p w:rsidR="00786F02" w:rsidRPr="00846D0A" w:rsidRDefault="00786F02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№ точки</w:t>
            </w:r>
          </w:p>
        </w:tc>
        <w:tc>
          <w:tcPr>
            <w:tcW w:w="5528" w:type="dxa"/>
            <w:gridSpan w:val="2"/>
            <w:shd w:val="clear" w:color="auto" w:fill="auto"/>
          </w:tcPr>
          <w:p w:rsidR="00786F02" w:rsidRPr="00846D0A" w:rsidRDefault="00786F02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Координаты участка</w:t>
            </w:r>
          </w:p>
        </w:tc>
        <w:tc>
          <w:tcPr>
            <w:tcW w:w="2410" w:type="dxa"/>
          </w:tcPr>
          <w:p w:rsidR="00786F02" w:rsidRPr="00846D0A" w:rsidRDefault="00786F02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Площадь участка</w:t>
            </w:r>
          </w:p>
        </w:tc>
      </w:tr>
      <w:tr w:rsidR="00786F02" w:rsidRPr="00846D0A" w:rsidTr="00EB0229">
        <w:tc>
          <w:tcPr>
            <w:tcW w:w="1384" w:type="dxa"/>
            <w:vMerge/>
            <w:shd w:val="clear" w:color="auto" w:fill="auto"/>
          </w:tcPr>
          <w:p w:rsidR="00786F02" w:rsidRPr="00846D0A" w:rsidRDefault="00786F02" w:rsidP="003F3E0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2835" w:type="dxa"/>
            <w:shd w:val="clear" w:color="auto" w:fill="auto"/>
          </w:tcPr>
          <w:p w:rsidR="00786F02" w:rsidRPr="00846D0A" w:rsidRDefault="00786F02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Северные широты</w:t>
            </w:r>
          </w:p>
        </w:tc>
        <w:tc>
          <w:tcPr>
            <w:tcW w:w="2693" w:type="dxa"/>
            <w:shd w:val="clear" w:color="auto" w:fill="auto"/>
          </w:tcPr>
          <w:p w:rsidR="00786F02" w:rsidRPr="00846D0A" w:rsidRDefault="00786F02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Восточные долготы</w:t>
            </w:r>
          </w:p>
        </w:tc>
        <w:tc>
          <w:tcPr>
            <w:tcW w:w="2410" w:type="dxa"/>
            <w:vMerge w:val="restart"/>
          </w:tcPr>
          <w:p w:rsidR="00786F02" w:rsidRPr="00846D0A" w:rsidRDefault="00786F02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786F02" w:rsidRPr="00846D0A" w:rsidRDefault="00786F02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786F02" w:rsidRPr="00846D0A" w:rsidRDefault="004E65F5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578B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22,0</w:t>
            </w:r>
            <w:r w:rsidR="00EB022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="00786F02" w:rsidRPr="00A578B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кв.км</w:t>
            </w:r>
          </w:p>
        </w:tc>
      </w:tr>
      <w:tr w:rsidR="00786F02" w:rsidRPr="00846D0A" w:rsidTr="00EB0229">
        <w:tc>
          <w:tcPr>
            <w:tcW w:w="1384" w:type="dxa"/>
            <w:shd w:val="clear" w:color="auto" w:fill="auto"/>
          </w:tcPr>
          <w:p w:rsidR="00786F02" w:rsidRPr="00846D0A" w:rsidRDefault="00786F02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2835" w:type="dxa"/>
            <w:shd w:val="clear" w:color="auto" w:fill="auto"/>
          </w:tcPr>
          <w:p w:rsidR="00786F02" w:rsidRPr="00846D0A" w:rsidRDefault="00786F02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4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°1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'0.00"</w:t>
            </w:r>
          </w:p>
        </w:tc>
        <w:tc>
          <w:tcPr>
            <w:tcW w:w="2693" w:type="dxa"/>
            <w:shd w:val="clear" w:color="auto" w:fill="auto"/>
          </w:tcPr>
          <w:p w:rsidR="00786F02" w:rsidRPr="00846D0A" w:rsidRDefault="00786F02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67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 xml:space="preserve">° 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38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'0.00"</w:t>
            </w:r>
          </w:p>
        </w:tc>
        <w:tc>
          <w:tcPr>
            <w:tcW w:w="2410" w:type="dxa"/>
            <w:vMerge/>
          </w:tcPr>
          <w:p w:rsidR="00786F02" w:rsidRPr="00846D0A" w:rsidRDefault="00786F02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</w:pPr>
          </w:p>
        </w:tc>
      </w:tr>
      <w:tr w:rsidR="00786F02" w:rsidRPr="00846D0A" w:rsidTr="00EB0229">
        <w:tc>
          <w:tcPr>
            <w:tcW w:w="1384" w:type="dxa"/>
            <w:shd w:val="clear" w:color="auto" w:fill="auto"/>
          </w:tcPr>
          <w:p w:rsidR="00786F02" w:rsidRPr="00846D0A" w:rsidRDefault="00786F02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2835" w:type="dxa"/>
            <w:shd w:val="clear" w:color="auto" w:fill="auto"/>
          </w:tcPr>
          <w:p w:rsidR="00786F02" w:rsidRPr="00846D0A" w:rsidRDefault="00786F02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4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4°12'0.00"</w:t>
            </w:r>
          </w:p>
        </w:tc>
        <w:tc>
          <w:tcPr>
            <w:tcW w:w="2693" w:type="dxa"/>
            <w:shd w:val="clear" w:color="auto" w:fill="auto"/>
          </w:tcPr>
          <w:p w:rsidR="00786F02" w:rsidRPr="00846D0A" w:rsidRDefault="00786F02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67°42'0.00"</w:t>
            </w:r>
          </w:p>
        </w:tc>
        <w:tc>
          <w:tcPr>
            <w:tcW w:w="2410" w:type="dxa"/>
            <w:vMerge/>
          </w:tcPr>
          <w:p w:rsidR="00786F02" w:rsidRPr="00846D0A" w:rsidRDefault="00786F02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786F02" w:rsidRPr="00846D0A" w:rsidTr="00EB0229">
        <w:tc>
          <w:tcPr>
            <w:tcW w:w="1384" w:type="dxa"/>
            <w:shd w:val="clear" w:color="auto" w:fill="auto"/>
          </w:tcPr>
          <w:p w:rsidR="00786F02" w:rsidRPr="00846D0A" w:rsidRDefault="00786F02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2835" w:type="dxa"/>
            <w:shd w:val="clear" w:color="auto" w:fill="auto"/>
          </w:tcPr>
          <w:p w:rsidR="00786F02" w:rsidRPr="00846D0A" w:rsidRDefault="00786F02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4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°1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'0.00"</w:t>
            </w:r>
          </w:p>
        </w:tc>
        <w:tc>
          <w:tcPr>
            <w:tcW w:w="2693" w:type="dxa"/>
            <w:shd w:val="clear" w:color="auto" w:fill="auto"/>
          </w:tcPr>
          <w:p w:rsidR="00786F02" w:rsidRPr="00846D0A" w:rsidRDefault="00786F02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67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°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'0.00"</w:t>
            </w:r>
          </w:p>
        </w:tc>
        <w:tc>
          <w:tcPr>
            <w:tcW w:w="2410" w:type="dxa"/>
            <w:vMerge/>
          </w:tcPr>
          <w:p w:rsidR="00786F02" w:rsidRPr="00846D0A" w:rsidRDefault="00786F02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</w:pPr>
          </w:p>
        </w:tc>
      </w:tr>
      <w:tr w:rsidR="00786F02" w:rsidRPr="00846D0A" w:rsidTr="00EB0229">
        <w:tc>
          <w:tcPr>
            <w:tcW w:w="1384" w:type="dxa"/>
            <w:shd w:val="clear" w:color="auto" w:fill="auto"/>
          </w:tcPr>
          <w:p w:rsidR="00786F02" w:rsidRPr="00846D0A" w:rsidRDefault="00786F02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2835" w:type="dxa"/>
            <w:shd w:val="clear" w:color="auto" w:fill="auto"/>
          </w:tcPr>
          <w:p w:rsidR="00786F02" w:rsidRPr="00846D0A" w:rsidRDefault="00786F02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4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°1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'0.00"</w:t>
            </w:r>
          </w:p>
        </w:tc>
        <w:tc>
          <w:tcPr>
            <w:tcW w:w="2693" w:type="dxa"/>
            <w:shd w:val="clear" w:color="auto" w:fill="auto"/>
          </w:tcPr>
          <w:p w:rsidR="00786F02" w:rsidRPr="00846D0A" w:rsidRDefault="00786F02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67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 xml:space="preserve">° 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43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'0.00"</w:t>
            </w:r>
          </w:p>
        </w:tc>
        <w:tc>
          <w:tcPr>
            <w:tcW w:w="2410" w:type="dxa"/>
            <w:vMerge/>
          </w:tcPr>
          <w:p w:rsidR="00786F02" w:rsidRPr="00846D0A" w:rsidRDefault="00786F02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</w:pPr>
          </w:p>
        </w:tc>
      </w:tr>
      <w:tr w:rsidR="00786F02" w:rsidRPr="00846D0A" w:rsidTr="00EB0229">
        <w:tc>
          <w:tcPr>
            <w:tcW w:w="1384" w:type="dxa"/>
            <w:shd w:val="clear" w:color="auto" w:fill="auto"/>
          </w:tcPr>
          <w:p w:rsidR="00786F02" w:rsidRPr="00846D0A" w:rsidRDefault="00786F02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2835" w:type="dxa"/>
            <w:shd w:val="clear" w:color="auto" w:fill="auto"/>
          </w:tcPr>
          <w:p w:rsidR="00786F02" w:rsidRPr="00846D0A" w:rsidRDefault="00786F02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4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°1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0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'0.00"</w:t>
            </w:r>
          </w:p>
        </w:tc>
        <w:tc>
          <w:tcPr>
            <w:tcW w:w="2693" w:type="dxa"/>
            <w:shd w:val="clear" w:color="auto" w:fill="auto"/>
          </w:tcPr>
          <w:p w:rsidR="00786F02" w:rsidRPr="00846D0A" w:rsidRDefault="00786F02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67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 xml:space="preserve">° 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43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'0.00"</w:t>
            </w:r>
          </w:p>
        </w:tc>
        <w:tc>
          <w:tcPr>
            <w:tcW w:w="2410" w:type="dxa"/>
            <w:vMerge/>
          </w:tcPr>
          <w:p w:rsidR="00786F02" w:rsidRPr="00846D0A" w:rsidRDefault="00786F02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</w:pPr>
          </w:p>
        </w:tc>
      </w:tr>
      <w:tr w:rsidR="00786F02" w:rsidRPr="00846D0A" w:rsidTr="00EB0229">
        <w:tc>
          <w:tcPr>
            <w:tcW w:w="1384" w:type="dxa"/>
            <w:shd w:val="clear" w:color="auto" w:fill="auto"/>
          </w:tcPr>
          <w:p w:rsidR="00786F02" w:rsidRPr="00846D0A" w:rsidRDefault="00786F02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2835" w:type="dxa"/>
            <w:shd w:val="clear" w:color="auto" w:fill="auto"/>
          </w:tcPr>
          <w:p w:rsidR="00786F02" w:rsidRPr="00846D0A" w:rsidRDefault="00786F02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4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°1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0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'0.00"</w:t>
            </w:r>
          </w:p>
        </w:tc>
        <w:tc>
          <w:tcPr>
            <w:tcW w:w="2693" w:type="dxa"/>
            <w:shd w:val="clear" w:color="auto" w:fill="auto"/>
          </w:tcPr>
          <w:p w:rsidR="00786F02" w:rsidRPr="00846D0A" w:rsidRDefault="00786F02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67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 xml:space="preserve">° 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38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'0.00"</w:t>
            </w:r>
          </w:p>
        </w:tc>
        <w:tc>
          <w:tcPr>
            <w:tcW w:w="2410" w:type="dxa"/>
            <w:vMerge/>
          </w:tcPr>
          <w:p w:rsidR="00786F02" w:rsidRPr="00846D0A" w:rsidRDefault="00786F02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</w:pPr>
          </w:p>
        </w:tc>
      </w:tr>
      <w:tr w:rsidR="00786F02" w:rsidRPr="00846D0A" w:rsidTr="00EB0229">
        <w:tc>
          <w:tcPr>
            <w:tcW w:w="9322" w:type="dxa"/>
            <w:gridSpan w:val="4"/>
            <w:shd w:val="clear" w:color="auto" w:fill="auto"/>
          </w:tcPr>
          <w:p w:rsidR="00786F02" w:rsidRPr="00846D0A" w:rsidRDefault="00786F02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Блоки </w:t>
            </w:r>
          </w:p>
        </w:tc>
      </w:tr>
      <w:tr w:rsidR="00786F02" w:rsidRPr="00846D0A" w:rsidTr="00EB0229">
        <w:trPr>
          <w:trHeight w:val="204"/>
        </w:trPr>
        <w:tc>
          <w:tcPr>
            <w:tcW w:w="1384" w:type="dxa"/>
            <w:shd w:val="clear" w:color="auto" w:fill="auto"/>
          </w:tcPr>
          <w:p w:rsidR="00786F02" w:rsidRPr="00846D0A" w:rsidRDefault="00786F02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5528" w:type="dxa"/>
            <w:gridSpan w:val="2"/>
            <w:shd w:val="clear" w:color="auto" w:fill="auto"/>
          </w:tcPr>
          <w:p w:rsidR="00786F02" w:rsidRPr="00846D0A" w:rsidRDefault="00786F02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L-42-136-(10а-5г-19,20,24,25) (частично);</w:t>
            </w:r>
          </w:p>
          <w:p w:rsidR="00786F02" w:rsidRPr="00846D0A" w:rsidRDefault="00786F02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L-42-136-(10б-5в-16,17,21,22,23) (частично)</w:t>
            </w:r>
          </w:p>
        </w:tc>
        <w:tc>
          <w:tcPr>
            <w:tcW w:w="2410" w:type="dxa"/>
          </w:tcPr>
          <w:p w:rsidR="00786F02" w:rsidRPr="00846D0A" w:rsidRDefault="00786F02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 блоков</w:t>
            </w:r>
          </w:p>
        </w:tc>
      </w:tr>
      <w:tr w:rsidR="00786F02" w:rsidRPr="00846D0A" w:rsidTr="00EB0229">
        <w:tc>
          <w:tcPr>
            <w:tcW w:w="1384" w:type="dxa"/>
            <w:shd w:val="clear" w:color="auto" w:fill="auto"/>
          </w:tcPr>
          <w:p w:rsidR="00786F02" w:rsidRPr="00846D0A" w:rsidRDefault="00786F02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5528" w:type="dxa"/>
            <w:gridSpan w:val="2"/>
            <w:shd w:val="clear" w:color="auto" w:fill="auto"/>
          </w:tcPr>
          <w:p w:rsidR="00786F02" w:rsidRPr="00846D0A" w:rsidRDefault="00786F02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Всего </w:t>
            </w:r>
          </w:p>
        </w:tc>
        <w:tc>
          <w:tcPr>
            <w:tcW w:w="2410" w:type="dxa"/>
          </w:tcPr>
          <w:p w:rsidR="00786F02" w:rsidRPr="00846D0A" w:rsidRDefault="00786F02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9 блоков</w:t>
            </w:r>
          </w:p>
        </w:tc>
      </w:tr>
    </w:tbl>
    <w:p w:rsidR="00EB0229" w:rsidRDefault="00EB0229" w:rsidP="003F3E0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86F02" w:rsidRPr="00846D0A" w:rsidRDefault="00786F02" w:rsidP="003F3E0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На лицензионной территории площадью </w:t>
      </w:r>
      <w:r w:rsidR="004E65F5">
        <w:rPr>
          <w:rFonts w:ascii="Times New Roman" w:hAnsi="Times New Roman" w:cs="Times New Roman"/>
          <w:sz w:val="28"/>
          <w:szCs w:val="28"/>
          <w:lang w:val="kk-KZ"/>
        </w:rPr>
        <w:t>22,0</w:t>
      </w:r>
      <w:r w:rsidRPr="00846D0A">
        <w:rPr>
          <w:rFonts w:ascii="Times New Roman" w:hAnsi="Times New Roman" w:cs="Times New Roman"/>
          <w:sz w:val="28"/>
          <w:szCs w:val="28"/>
        </w:rPr>
        <w:t xml:space="preserve"> км</w:t>
      </w:r>
      <w:r w:rsidRPr="00846D0A">
        <w:rPr>
          <w:rFonts w:ascii="Times New Roman" w:hAnsi="Times New Roman" w:cs="Times New Roman"/>
          <w:sz w:val="28"/>
          <w:szCs w:val="28"/>
          <w:vertAlign w:val="superscript"/>
        </w:rPr>
        <w:t xml:space="preserve">2 </w:t>
      </w:r>
      <w:r w:rsidRPr="00846D0A">
        <w:rPr>
          <w:rFonts w:ascii="Times New Roman" w:hAnsi="Times New Roman" w:cs="Times New Roman"/>
          <w:sz w:val="28"/>
          <w:szCs w:val="28"/>
        </w:rPr>
        <w:t>с целью выявления запасов твердых полезных ископаемых настоящим Планом разведки, предусматривается: проведение геологических маршрутных исследований, проходка горных выработок (канавы, шурфы), колонковое бурение, опробование и лабораторно-аналитические исследования.</w:t>
      </w:r>
    </w:p>
    <w:p w:rsidR="009D1120" w:rsidRPr="00846D0A" w:rsidRDefault="009D1120" w:rsidP="003F3E07">
      <w:pPr>
        <w:pStyle w:val="12"/>
        <w:spacing w:line="240" w:lineRule="auto"/>
        <w:ind w:firstLine="567"/>
        <w:rPr>
          <w:sz w:val="28"/>
          <w:szCs w:val="28"/>
          <w:vertAlign w:val="superscript"/>
        </w:rPr>
      </w:pPr>
      <w:r w:rsidRPr="00846D0A">
        <w:rPr>
          <w:sz w:val="28"/>
          <w:szCs w:val="28"/>
        </w:rPr>
        <w:t xml:space="preserve">Общая площадь </w:t>
      </w:r>
      <w:r w:rsidR="00A802C4" w:rsidRPr="00846D0A">
        <w:rPr>
          <w:sz w:val="28"/>
          <w:szCs w:val="28"/>
          <w:lang w:val="kk-KZ"/>
        </w:rPr>
        <w:t>территории</w:t>
      </w:r>
      <w:r w:rsidR="008636C4" w:rsidRPr="00846D0A">
        <w:rPr>
          <w:sz w:val="28"/>
          <w:szCs w:val="28"/>
          <w:lang w:val="kk-KZ"/>
        </w:rPr>
        <w:t>длягеологоразведки</w:t>
      </w:r>
      <w:r w:rsidRPr="00846D0A">
        <w:rPr>
          <w:sz w:val="28"/>
          <w:szCs w:val="28"/>
        </w:rPr>
        <w:t>составля</w:t>
      </w:r>
      <w:r w:rsidR="00A802C4" w:rsidRPr="00846D0A">
        <w:rPr>
          <w:sz w:val="28"/>
          <w:szCs w:val="28"/>
          <w:lang w:val="kk-KZ"/>
        </w:rPr>
        <w:t>ет -</w:t>
      </w:r>
      <w:r w:rsidR="004E65F5">
        <w:rPr>
          <w:sz w:val="28"/>
          <w:szCs w:val="28"/>
          <w:lang w:val="kk-KZ"/>
        </w:rPr>
        <w:t>22,0</w:t>
      </w:r>
      <w:r w:rsidRPr="00846D0A">
        <w:rPr>
          <w:sz w:val="28"/>
          <w:szCs w:val="28"/>
        </w:rPr>
        <w:t xml:space="preserve"> км</w:t>
      </w:r>
      <w:r w:rsidRPr="00846D0A">
        <w:rPr>
          <w:sz w:val="28"/>
          <w:szCs w:val="28"/>
          <w:vertAlign w:val="superscript"/>
        </w:rPr>
        <w:t>2</w:t>
      </w:r>
    </w:p>
    <w:p w:rsidR="00A802C4" w:rsidRPr="00846D0A" w:rsidRDefault="00A802C4" w:rsidP="003F3E07">
      <w:pPr>
        <w:pStyle w:val="12"/>
        <w:spacing w:line="240" w:lineRule="auto"/>
        <w:ind w:firstLine="567"/>
        <w:rPr>
          <w:sz w:val="28"/>
          <w:szCs w:val="28"/>
          <w:vertAlign w:val="superscript"/>
          <w:lang w:val="kk-KZ"/>
        </w:rPr>
      </w:pPr>
    </w:p>
    <w:p w:rsidR="00CE3BD7" w:rsidRPr="00846D0A" w:rsidRDefault="00CE3BD7" w:rsidP="003F3E07">
      <w:pPr>
        <w:pStyle w:val="12"/>
        <w:spacing w:line="240" w:lineRule="auto"/>
        <w:ind w:firstLine="567"/>
        <w:rPr>
          <w:sz w:val="28"/>
          <w:szCs w:val="28"/>
          <w:vertAlign w:val="superscript"/>
          <w:lang w:val="kk-KZ"/>
        </w:rPr>
      </w:pPr>
    </w:p>
    <w:p w:rsidR="00CE3BD7" w:rsidRPr="00846D0A" w:rsidRDefault="00CE3BD7" w:rsidP="003F3E07">
      <w:pPr>
        <w:pStyle w:val="12"/>
        <w:spacing w:line="240" w:lineRule="auto"/>
        <w:ind w:firstLine="567"/>
        <w:rPr>
          <w:sz w:val="28"/>
          <w:szCs w:val="28"/>
          <w:vertAlign w:val="superscript"/>
          <w:lang w:val="kk-KZ"/>
        </w:rPr>
      </w:pPr>
    </w:p>
    <w:p w:rsidR="00CE3BD7" w:rsidRPr="00846D0A" w:rsidRDefault="00CE3BD7" w:rsidP="003F3E07">
      <w:pPr>
        <w:pStyle w:val="12"/>
        <w:spacing w:line="240" w:lineRule="auto"/>
        <w:ind w:firstLine="567"/>
        <w:rPr>
          <w:sz w:val="28"/>
          <w:szCs w:val="28"/>
          <w:vertAlign w:val="superscript"/>
          <w:lang w:val="kk-KZ"/>
        </w:rPr>
      </w:pPr>
    </w:p>
    <w:p w:rsidR="00CE3BD7" w:rsidRPr="00846D0A" w:rsidRDefault="00CE3BD7" w:rsidP="003F3E07">
      <w:pPr>
        <w:pStyle w:val="12"/>
        <w:spacing w:line="240" w:lineRule="auto"/>
        <w:ind w:firstLine="567"/>
        <w:rPr>
          <w:sz w:val="28"/>
          <w:szCs w:val="28"/>
          <w:vertAlign w:val="superscript"/>
          <w:lang w:val="kk-KZ"/>
        </w:rPr>
      </w:pPr>
    </w:p>
    <w:p w:rsidR="00CE3BD7" w:rsidRPr="00846D0A" w:rsidRDefault="00CE3BD7" w:rsidP="003F3E07">
      <w:pPr>
        <w:pStyle w:val="12"/>
        <w:spacing w:line="240" w:lineRule="auto"/>
        <w:ind w:firstLine="567"/>
        <w:rPr>
          <w:sz w:val="28"/>
          <w:szCs w:val="28"/>
          <w:vertAlign w:val="superscript"/>
          <w:lang w:val="kk-KZ"/>
        </w:rPr>
      </w:pPr>
    </w:p>
    <w:p w:rsidR="00CE3BD7" w:rsidRPr="00846D0A" w:rsidRDefault="00CE3BD7" w:rsidP="003F3E07">
      <w:pPr>
        <w:pStyle w:val="12"/>
        <w:spacing w:line="240" w:lineRule="auto"/>
        <w:ind w:firstLine="567"/>
        <w:rPr>
          <w:sz w:val="28"/>
          <w:szCs w:val="28"/>
          <w:vertAlign w:val="superscript"/>
          <w:lang w:val="kk-KZ"/>
        </w:rPr>
      </w:pPr>
    </w:p>
    <w:p w:rsidR="00CE3BD7" w:rsidRPr="00846D0A" w:rsidRDefault="00CE3BD7" w:rsidP="003F3E07">
      <w:pPr>
        <w:pStyle w:val="12"/>
        <w:spacing w:line="240" w:lineRule="auto"/>
        <w:ind w:firstLine="567"/>
        <w:rPr>
          <w:sz w:val="28"/>
          <w:szCs w:val="28"/>
          <w:vertAlign w:val="superscript"/>
          <w:lang w:val="kk-KZ"/>
        </w:rPr>
      </w:pPr>
    </w:p>
    <w:p w:rsidR="00CE3BD7" w:rsidRPr="00846D0A" w:rsidRDefault="00CE3BD7" w:rsidP="003F3E07">
      <w:pPr>
        <w:pStyle w:val="12"/>
        <w:spacing w:line="240" w:lineRule="auto"/>
        <w:ind w:firstLine="567"/>
        <w:rPr>
          <w:sz w:val="28"/>
          <w:szCs w:val="28"/>
          <w:vertAlign w:val="superscript"/>
          <w:lang w:val="kk-KZ"/>
        </w:rPr>
      </w:pPr>
    </w:p>
    <w:p w:rsidR="00CE3BD7" w:rsidRPr="00846D0A" w:rsidRDefault="00CE3BD7" w:rsidP="003F3E07">
      <w:pPr>
        <w:pStyle w:val="12"/>
        <w:spacing w:line="240" w:lineRule="auto"/>
        <w:ind w:firstLine="567"/>
        <w:rPr>
          <w:sz w:val="28"/>
          <w:szCs w:val="28"/>
          <w:vertAlign w:val="superscript"/>
          <w:lang w:val="kk-KZ"/>
        </w:rPr>
      </w:pPr>
    </w:p>
    <w:p w:rsidR="00CE3BD7" w:rsidRPr="00846D0A" w:rsidRDefault="00CE3BD7" w:rsidP="003F3E07">
      <w:pPr>
        <w:pStyle w:val="12"/>
        <w:spacing w:line="240" w:lineRule="auto"/>
        <w:ind w:firstLine="567"/>
        <w:rPr>
          <w:sz w:val="28"/>
          <w:szCs w:val="28"/>
          <w:vertAlign w:val="superscript"/>
          <w:lang w:val="kk-KZ"/>
        </w:rPr>
      </w:pPr>
    </w:p>
    <w:p w:rsidR="00CE3BD7" w:rsidRPr="00846D0A" w:rsidRDefault="00CE3BD7" w:rsidP="003F3E07">
      <w:pPr>
        <w:pStyle w:val="12"/>
        <w:spacing w:line="240" w:lineRule="auto"/>
        <w:ind w:firstLine="567"/>
        <w:rPr>
          <w:sz w:val="28"/>
          <w:szCs w:val="28"/>
          <w:vertAlign w:val="superscript"/>
          <w:lang w:val="kk-KZ"/>
        </w:rPr>
      </w:pPr>
    </w:p>
    <w:p w:rsidR="00CE3BD7" w:rsidRDefault="00CE3BD7" w:rsidP="003F3E07">
      <w:pPr>
        <w:pStyle w:val="12"/>
        <w:spacing w:line="240" w:lineRule="auto"/>
        <w:ind w:firstLine="567"/>
        <w:rPr>
          <w:sz w:val="28"/>
          <w:szCs w:val="28"/>
          <w:vertAlign w:val="superscript"/>
          <w:lang w:val="kk-KZ"/>
        </w:rPr>
      </w:pPr>
    </w:p>
    <w:p w:rsidR="002865C1" w:rsidRPr="00846D0A" w:rsidRDefault="002865C1" w:rsidP="003F3E07">
      <w:pPr>
        <w:pStyle w:val="12"/>
        <w:spacing w:line="240" w:lineRule="auto"/>
        <w:ind w:firstLine="567"/>
        <w:rPr>
          <w:sz w:val="28"/>
          <w:szCs w:val="28"/>
          <w:vertAlign w:val="superscript"/>
          <w:lang w:val="kk-KZ"/>
        </w:rPr>
      </w:pPr>
    </w:p>
    <w:p w:rsidR="00CE3BD7" w:rsidRPr="00846D0A" w:rsidRDefault="00CE3BD7" w:rsidP="003F3E07">
      <w:pPr>
        <w:pStyle w:val="12"/>
        <w:spacing w:line="240" w:lineRule="auto"/>
        <w:ind w:firstLine="567"/>
        <w:rPr>
          <w:sz w:val="28"/>
          <w:szCs w:val="28"/>
          <w:vertAlign w:val="superscript"/>
          <w:lang w:val="kk-KZ"/>
        </w:rPr>
      </w:pPr>
    </w:p>
    <w:p w:rsidR="00CE3BD7" w:rsidRPr="00846D0A" w:rsidRDefault="00CE3BD7" w:rsidP="003F3E07">
      <w:pPr>
        <w:pStyle w:val="12"/>
        <w:spacing w:line="240" w:lineRule="auto"/>
        <w:ind w:firstLine="567"/>
        <w:rPr>
          <w:sz w:val="28"/>
          <w:szCs w:val="28"/>
          <w:vertAlign w:val="superscript"/>
          <w:lang w:val="kk-KZ"/>
        </w:rPr>
      </w:pPr>
    </w:p>
    <w:p w:rsidR="00CE3BD7" w:rsidRPr="00846D0A" w:rsidRDefault="00CE3BD7" w:rsidP="003F3E07">
      <w:pPr>
        <w:pStyle w:val="12"/>
        <w:spacing w:line="240" w:lineRule="auto"/>
        <w:ind w:firstLine="567"/>
        <w:rPr>
          <w:sz w:val="28"/>
          <w:szCs w:val="28"/>
          <w:vertAlign w:val="superscript"/>
          <w:lang w:val="kk-KZ"/>
        </w:rPr>
      </w:pPr>
    </w:p>
    <w:p w:rsidR="00CE3BD7" w:rsidRPr="00846D0A" w:rsidRDefault="00CE3BD7" w:rsidP="003F3E07">
      <w:pPr>
        <w:pStyle w:val="12"/>
        <w:spacing w:line="240" w:lineRule="auto"/>
        <w:ind w:firstLine="567"/>
        <w:rPr>
          <w:sz w:val="28"/>
          <w:szCs w:val="28"/>
          <w:vertAlign w:val="superscript"/>
          <w:lang w:val="kk-KZ"/>
        </w:rPr>
      </w:pPr>
    </w:p>
    <w:p w:rsidR="00CE3BD7" w:rsidRPr="00846D0A" w:rsidRDefault="00CE3BD7" w:rsidP="003F3E07">
      <w:pPr>
        <w:pStyle w:val="12"/>
        <w:spacing w:line="240" w:lineRule="auto"/>
        <w:ind w:firstLine="567"/>
        <w:rPr>
          <w:sz w:val="28"/>
          <w:szCs w:val="28"/>
          <w:vertAlign w:val="superscript"/>
          <w:lang w:val="kk-KZ"/>
        </w:rPr>
      </w:pPr>
    </w:p>
    <w:p w:rsidR="00CE3BD7" w:rsidRPr="00846D0A" w:rsidRDefault="00CE3BD7" w:rsidP="003F3E07">
      <w:pPr>
        <w:pStyle w:val="12"/>
        <w:spacing w:line="240" w:lineRule="auto"/>
        <w:ind w:firstLine="567"/>
        <w:rPr>
          <w:sz w:val="28"/>
          <w:szCs w:val="28"/>
          <w:vertAlign w:val="superscript"/>
          <w:lang w:val="kk-KZ"/>
        </w:rPr>
      </w:pPr>
    </w:p>
    <w:p w:rsidR="00CE3BD7" w:rsidRPr="00846D0A" w:rsidRDefault="00CE3BD7" w:rsidP="003F3E07">
      <w:pPr>
        <w:pStyle w:val="12"/>
        <w:spacing w:line="240" w:lineRule="auto"/>
        <w:ind w:firstLine="567"/>
        <w:rPr>
          <w:sz w:val="28"/>
          <w:szCs w:val="28"/>
          <w:vertAlign w:val="superscript"/>
          <w:lang w:val="kk-KZ"/>
        </w:rPr>
      </w:pPr>
    </w:p>
    <w:p w:rsidR="00CE3BD7" w:rsidRPr="00846D0A" w:rsidRDefault="00CE3BD7" w:rsidP="003F3E07">
      <w:pPr>
        <w:pStyle w:val="12"/>
        <w:spacing w:line="240" w:lineRule="auto"/>
        <w:ind w:firstLine="567"/>
        <w:rPr>
          <w:sz w:val="28"/>
          <w:szCs w:val="28"/>
          <w:vertAlign w:val="superscript"/>
          <w:lang w:val="kk-KZ"/>
        </w:rPr>
      </w:pPr>
    </w:p>
    <w:p w:rsidR="00CE3BD7" w:rsidRPr="00846D0A" w:rsidRDefault="00CE3BD7" w:rsidP="003F3E07">
      <w:pPr>
        <w:pStyle w:val="12"/>
        <w:spacing w:line="240" w:lineRule="auto"/>
        <w:ind w:firstLine="567"/>
        <w:jc w:val="center"/>
        <w:rPr>
          <w:sz w:val="28"/>
          <w:szCs w:val="28"/>
        </w:rPr>
      </w:pPr>
      <w:r w:rsidRPr="00846D0A">
        <w:rPr>
          <w:sz w:val="28"/>
          <w:szCs w:val="28"/>
        </w:rPr>
        <w:lastRenderedPageBreak/>
        <w:t>Обзорная карта</w:t>
      </w:r>
    </w:p>
    <w:p w:rsidR="00CE3BD7" w:rsidRPr="00846D0A" w:rsidRDefault="00CE3BD7" w:rsidP="003F3E07">
      <w:pPr>
        <w:pStyle w:val="12"/>
        <w:spacing w:line="240" w:lineRule="auto"/>
        <w:ind w:firstLine="567"/>
        <w:jc w:val="center"/>
        <w:rPr>
          <w:sz w:val="28"/>
          <w:szCs w:val="28"/>
        </w:rPr>
      </w:pPr>
      <w:r w:rsidRPr="00846D0A">
        <w:rPr>
          <w:sz w:val="28"/>
          <w:szCs w:val="28"/>
        </w:rPr>
        <w:t>масштаб 1:1 000</w:t>
      </w:r>
      <w:r w:rsidR="009D1230" w:rsidRPr="00846D0A">
        <w:rPr>
          <w:sz w:val="28"/>
          <w:szCs w:val="28"/>
        </w:rPr>
        <w:t> </w:t>
      </w:r>
      <w:r w:rsidRPr="00846D0A">
        <w:rPr>
          <w:sz w:val="28"/>
          <w:szCs w:val="28"/>
        </w:rPr>
        <w:t>000</w:t>
      </w:r>
    </w:p>
    <w:p w:rsidR="009D1230" w:rsidRPr="00846D0A" w:rsidRDefault="009D1230" w:rsidP="003F3E07">
      <w:pPr>
        <w:pStyle w:val="12"/>
        <w:spacing w:line="240" w:lineRule="auto"/>
        <w:ind w:firstLine="567"/>
        <w:jc w:val="center"/>
        <w:rPr>
          <w:sz w:val="28"/>
          <w:szCs w:val="28"/>
        </w:rPr>
      </w:pPr>
    </w:p>
    <w:p w:rsidR="00CE3BD7" w:rsidRPr="00846D0A" w:rsidRDefault="009D1230" w:rsidP="003F3E07">
      <w:pPr>
        <w:pStyle w:val="12"/>
        <w:spacing w:line="240" w:lineRule="auto"/>
        <w:ind w:firstLine="567"/>
        <w:jc w:val="center"/>
        <w:rPr>
          <w:sz w:val="28"/>
          <w:szCs w:val="28"/>
        </w:rPr>
      </w:pPr>
      <w:r w:rsidRPr="00846D0A">
        <w:rPr>
          <w:noProof/>
        </w:rPr>
        <w:drawing>
          <wp:inline distT="0" distB="0" distL="0" distR="0">
            <wp:extent cx="4933507" cy="5890676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9171" cy="5897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02C4" w:rsidRPr="00846D0A" w:rsidRDefault="00A802C4" w:rsidP="003F3E07">
      <w:pPr>
        <w:pStyle w:val="12"/>
        <w:spacing w:line="240" w:lineRule="auto"/>
        <w:ind w:firstLine="567"/>
        <w:rPr>
          <w:sz w:val="28"/>
          <w:szCs w:val="28"/>
          <w:vertAlign w:val="superscript"/>
          <w:lang w:val="kk-KZ"/>
        </w:rPr>
      </w:pPr>
    </w:p>
    <w:p w:rsidR="00A802C4" w:rsidRPr="00846D0A" w:rsidRDefault="00A802C4" w:rsidP="003F3E07">
      <w:pPr>
        <w:pStyle w:val="12"/>
        <w:spacing w:line="240" w:lineRule="auto"/>
        <w:ind w:firstLine="567"/>
        <w:rPr>
          <w:sz w:val="28"/>
          <w:szCs w:val="28"/>
          <w:vertAlign w:val="superscript"/>
          <w:lang w:val="kk-KZ"/>
        </w:rPr>
      </w:pPr>
    </w:p>
    <w:p w:rsidR="009D1120" w:rsidRPr="00846D0A" w:rsidRDefault="009D1120" w:rsidP="003F3E0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Рис. 1. </w:t>
      </w:r>
      <w:r w:rsidR="00EA3467" w:rsidRPr="00846D0A">
        <w:rPr>
          <w:rFonts w:ascii="Times New Roman" w:hAnsi="Times New Roman" w:cs="Times New Roman"/>
          <w:sz w:val="28"/>
          <w:szCs w:val="28"/>
        </w:rPr>
        <w:t>Обзорная карта</w:t>
      </w:r>
      <w:r w:rsidR="001463D5" w:rsidRPr="00846D0A">
        <w:rPr>
          <w:rFonts w:ascii="Times New Roman" w:hAnsi="Times New Roman" w:cs="Times New Roman"/>
          <w:sz w:val="28"/>
          <w:szCs w:val="28"/>
        </w:rPr>
        <w:t xml:space="preserve"> района работ</w:t>
      </w:r>
    </w:p>
    <w:p w:rsidR="009D1120" w:rsidRPr="00846D0A" w:rsidRDefault="009D1120" w:rsidP="003F3E0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A76CF" w:rsidRPr="00846D0A" w:rsidRDefault="00EA76CF" w:rsidP="003F3E07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EA76CF" w:rsidRPr="00846D0A" w:rsidRDefault="00EA76CF" w:rsidP="003F3E07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1F1298" w:rsidRPr="00846D0A" w:rsidRDefault="001F1298" w:rsidP="003F3E07">
      <w:pPr>
        <w:spacing w:before="24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4F2B52" w:rsidRPr="00846D0A" w:rsidRDefault="00991F6D" w:rsidP="003F3E07">
      <w:pPr>
        <w:spacing w:after="160" w:line="240" w:lineRule="auto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br w:type="page"/>
      </w:r>
    </w:p>
    <w:p w:rsidR="00496488" w:rsidRPr="00846D0A" w:rsidRDefault="007D0458" w:rsidP="003F3E07">
      <w:pPr>
        <w:pStyle w:val="1"/>
        <w:rPr>
          <w:rFonts w:cs="Times New Roman"/>
          <w:szCs w:val="28"/>
        </w:rPr>
      </w:pPr>
      <w:bookmarkStart w:id="5" w:name="_Toc192859775"/>
      <w:r w:rsidRPr="00846D0A">
        <w:rPr>
          <w:rFonts w:cs="Times New Roman"/>
          <w:szCs w:val="28"/>
        </w:rPr>
        <w:lastRenderedPageBreak/>
        <w:t>1</w:t>
      </w:r>
      <w:r w:rsidR="00117CDB" w:rsidRPr="00846D0A">
        <w:rPr>
          <w:rFonts w:cs="Times New Roman"/>
          <w:szCs w:val="28"/>
        </w:rPr>
        <w:t>. О</w:t>
      </w:r>
      <w:r w:rsidR="00496488" w:rsidRPr="00846D0A">
        <w:rPr>
          <w:rFonts w:cs="Times New Roman"/>
          <w:szCs w:val="28"/>
        </w:rPr>
        <w:t>БЩИЕ СВЕДЕНИЯ ОБ ОБЪЕКТЕ НЕДРОПОЛЬЗОВАНИЯ</w:t>
      </w:r>
      <w:bookmarkEnd w:id="5"/>
    </w:p>
    <w:p w:rsidR="006E6236" w:rsidRPr="00846D0A" w:rsidRDefault="006E6236" w:rsidP="003F3E07">
      <w:pPr>
        <w:pStyle w:val="2"/>
      </w:pPr>
      <w:bookmarkStart w:id="6" w:name="_Toc187148389"/>
      <w:bookmarkStart w:id="7" w:name="_Toc192859776"/>
      <w:r w:rsidRPr="00846D0A">
        <w:t>1.1 Географо-экономическая характеристика района работ</w:t>
      </w:r>
      <w:bookmarkEnd w:id="6"/>
      <w:bookmarkEnd w:id="7"/>
    </w:p>
    <w:p w:rsidR="00AB37B0" w:rsidRPr="00846D0A" w:rsidRDefault="00AB37B0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AB37B0" w:rsidRPr="00846D0A" w:rsidRDefault="00AB37B0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/>
          <w:sz w:val="28"/>
          <w:szCs w:val="28"/>
        </w:rPr>
        <w:t xml:space="preserve">По административному положению площадь проектируемых геологоразведочных работ расположена в </w:t>
      </w:r>
      <w:r w:rsidRPr="00846D0A">
        <w:rPr>
          <w:rFonts w:ascii="Times New Roman" w:hAnsi="Times New Roman" w:cs="Times New Roman"/>
          <w:sz w:val="28"/>
          <w:szCs w:val="28"/>
        </w:rPr>
        <w:t>Кызылординск</w:t>
      </w:r>
      <w:r w:rsidRPr="00846D0A">
        <w:rPr>
          <w:rFonts w:ascii="Times New Roman" w:hAnsi="Times New Roman"/>
          <w:sz w:val="28"/>
          <w:szCs w:val="28"/>
        </w:rPr>
        <w:t>ой</w:t>
      </w:r>
      <w:r w:rsidRPr="00846D0A">
        <w:rPr>
          <w:rFonts w:ascii="Times New Roman" w:hAnsi="Times New Roman" w:cs="Times New Roman"/>
          <w:sz w:val="28"/>
          <w:szCs w:val="28"/>
        </w:rPr>
        <w:t xml:space="preserve"> област</w:t>
      </w:r>
      <w:r w:rsidRPr="00846D0A">
        <w:rPr>
          <w:rFonts w:ascii="Times New Roman" w:hAnsi="Times New Roman"/>
          <w:sz w:val="28"/>
          <w:szCs w:val="28"/>
        </w:rPr>
        <w:t>и Республики Казахстан.</w:t>
      </w:r>
      <w:r w:rsidRPr="00846D0A">
        <w:rPr>
          <w:rFonts w:ascii="Times New Roman" w:hAnsi="Times New Roman" w:cs="Times New Roman"/>
          <w:sz w:val="28"/>
          <w:szCs w:val="28"/>
        </w:rPr>
        <w:t xml:space="preserve"> Участок </w:t>
      </w:r>
      <w:r w:rsidR="0057518B" w:rsidRPr="00846D0A">
        <w:rPr>
          <w:rFonts w:ascii="Times New Roman" w:hAnsi="Times New Roman" w:cs="Times New Roman"/>
          <w:sz w:val="28"/>
          <w:szCs w:val="28"/>
          <w:lang w:val="kk-KZ"/>
        </w:rPr>
        <w:t>находится</w:t>
      </w:r>
      <w:r w:rsidRPr="00846D0A">
        <w:rPr>
          <w:rFonts w:ascii="Times New Roman" w:hAnsi="Times New Roman" w:cs="Times New Roman"/>
          <w:sz w:val="28"/>
          <w:szCs w:val="28"/>
        </w:rPr>
        <w:t xml:space="preserve"> в Жанакорганском районе, в </w:t>
      </w:r>
      <w:r w:rsidR="00941BAB" w:rsidRPr="00846D0A">
        <w:rPr>
          <w:rFonts w:ascii="Times New Roman" w:hAnsi="Times New Roman" w:cs="Times New Roman"/>
          <w:sz w:val="28"/>
          <w:szCs w:val="28"/>
        </w:rPr>
        <w:t>45</w:t>
      </w:r>
      <w:r w:rsidRPr="00846D0A">
        <w:rPr>
          <w:rFonts w:ascii="Times New Roman" w:hAnsi="Times New Roman" w:cs="Times New Roman"/>
          <w:sz w:val="28"/>
          <w:szCs w:val="28"/>
        </w:rPr>
        <w:t xml:space="preserve"> км северо-восточнее районного центра Жанакорган (на площади листа L-42-136</w:t>
      </w:r>
      <w:r w:rsidR="004944A6" w:rsidRPr="00846D0A">
        <w:rPr>
          <w:rFonts w:ascii="Times New Roman" w:hAnsi="Times New Roman" w:cs="Times New Roman"/>
          <w:sz w:val="28"/>
          <w:szCs w:val="28"/>
        </w:rPr>
        <w:t>)</w:t>
      </w:r>
      <w:r w:rsidRPr="00846D0A">
        <w:rPr>
          <w:rFonts w:ascii="Times New Roman" w:hAnsi="Times New Roman" w:cs="Times New Roman"/>
          <w:sz w:val="28"/>
          <w:szCs w:val="28"/>
        </w:rPr>
        <w:t>. Через эти районные центры проходит автотрасса Хоргос – Самара и железная дорога Алматы – Москва.</w:t>
      </w:r>
    </w:p>
    <w:p w:rsidR="00AB37B0" w:rsidRPr="00846D0A" w:rsidRDefault="00AB37B0" w:rsidP="003F3E07">
      <w:pPr>
        <w:pStyle w:val="22"/>
        <w:spacing w:after="0"/>
        <w:ind w:left="0" w:firstLine="567"/>
        <w:contextualSpacing/>
        <w:jc w:val="both"/>
        <w:rPr>
          <w:sz w:val="28"/>
          <w:szCs w:val="28"/>
          <w:lang w:eastAsia="en-US"/>
        </w:rPr>
      </w:pPr>
      <w:r w:rsidRPr="00846D0A">
        <w:rPr>
          <w:sz w:val="28"/>
          <w:szCs w:val="28"/>
        </w:rPr>
        <w:t xml:space="preserve">Основная часть площади характеризуется низкогорным рельефом.              В северо-западной части хр. Б. Каратау отмечается мелкосопочно-равнинный рельеф с большим количеством замкнутых котловин, занятых солончаками и такырами. Хребет Б. Каратау асимметричен с крутым, узким СВ склоном и пологим, широким ЮЗ склоном. На большей части </w:t>
      </w:r>
      <w:r w:rsidR="004944A6" w:rsidRPr="00846D0A">
        <w:rPr>
          <w:sz w:val="28"/>
          <w:szCs w:val="28"/>
        </w:rPr>
        <w:t xml:space="preserve">лицензионной </w:t>
      </w:r>
      <w:r w:rsidR="00EA76CF" w:rsidRPr="00846D0A">
        <w:rPr>
          <w:sz w:val="28"/>
          <w:szCs w:val="28"/>
        </w:rPr>
        <w:t>площади рельеф</w:t>
      </w:r>
      <w:r w:rsidRPr="00846D0A">
        <w:rPr>
          <w:sz w:val="28"/>
          <w:szCs w:val="28"/>
        </w:rPr>
        <w:t xml:space="preserve"> довольно расчлененный, в западной части </w:t>
      </w:r>
      <w:r w:rsidR="00067ED8" w:rsidRPr="00846D0A">
        <w:rPr>
          <w:sz w:val="28"/>
          <w:szCs w:val="28"/>
        </w:rPr>
        <w:t>у</w:t>
      </w:r>
      <w:r w:rsidRPr="00846D0A">
        <w:rPr>
          <w:sz w:val="28"/>
          <w:szCs w:val="28"/>
        </w:rPr>
        <w:t xml:space="preserve">частка пологий ЮЗ склон хребта Б. Каратау переходит в предгорную долину, слабо наклоненную в сторону р. Сырдарьи. Наименьшая отметка – 140 м. </w:t>
      </w:r>
      <w:r w:rsidRPr="00846D0A">
        <w:rPr>
          <w:sz w:val="28"/>
          <w:szCs w:val="28"/>
          <w:lang w:eastAsia="en-US"/>
        </w:rPr>
        <w:t xml:space="preserve">Гидрографическая сеть в горной части густая и сильно разветвленная, представлена, в основном сухими логами и саями. Расход воды в паводок составляет 5-25 л/с, летом речки пересыхают. На предгорной равнине они теряются в солончаковых впадинах и соленых озерах, расположенных вдоль Мойынкумских песков. Режим рек подвержен резким сезонным колебаниям. Вода в реках слабо минерализована. </w:t>
      </w:r>
      <w:r w:rsidRPr="00846D0A">
        <w:rPr>
          <w:sz w:val="28"/>
          <w:szCs w:val="28"/>
        </w:rPr>
        <w:t>Общая минерализация воды - 0,33-0,69 г/дм</w:t>
      </w:r>
      <w:r w:rsidRPr="00846D0A">
        <w:rPr>
          <w:sz w:val="28"/>
          <w:szCs w:val="28"/>
          <w:vertAlign w:val="superscript"/>
        </w:rPr>
        <w:t>3</w:t>
      </w:r>
      <w:r w:rsidRPr="00846D0A">
        <w:rPr>
          <w:sz w:val="28"/>
          <w:szCs w:val="28"/>
        </w:rPr>
        <w:t>. Самой крупной рекой является Сырдарья. В д</w:t>
      </w:r>
      <w:r w:rsidRPr="00846D0A">
        <w:rPr>
          <w:sz w:val="28"/>
          <w:szCs w:val="28"/>
          <w:lang w:eastAsia="en-US"/>
        </w:rPr>
        <w:t xml:space="preserve">олине Сырдарьи построена сеть каналов. </w:t>
      </w:r>
    </w:p>
    <w:p w:rsidR="00AB37B0" w:rsidRPr="00846D0A" w:rsidRDefault="00AB37B0" w:rsidP="003F3E07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846D0A">
        <w:rPr>
          <w:rFonts w:ascii="Times New Roman" w:hAnsi="Times New Roman"/>
          <w:sz w:val="28"/>
          <w:szCs w:val="28"/>
        </w:rPr>
        <w:t>Район относится к зоне полупустынь, как в предгорной, так и в равнинной части. Климат засушливый. Среднемесячная температура воздуха в июле составляет +26 градусов, в январе -5,9</w:t>
      </w:r>
      <w:r w:rsidRPr="00846D0A">
        <w:rPr>
          <w:rFonts w:ascii="Times New Roman" w:hAnsi="Times New Roman"/>
          <w:sz w:val="28"/>
          <w:szCs w:val="28"/>
          <w:vertAlign w:val="superscript"/>
        </w:rPr>
        <w:t xml:space="preserve">0 </w:t>
      </w:r>
      <w:r w:rsidRPr="00846D0A">
        <w:rPr>
          <w:rFonts w:ascii="Times New Roman" w:hAnsi="Times New Roman"/>
          <w:sz w:val="28"/>
          <w:szCs w:val="28"/>
        </w:rPr>
        <w:t>С, достигая соответственно +50</w:t>
      </w:r>
      <w:r w:rsidRPr="00846D0A">
        <w:rPr>
          <w:rFonts w:ascii="Times New Roman" w:hAnsi="Times New Roman"/>
          <w:sz w:val="28"/>
          <w:szCs w:val="28"/>
          <w:vertAlign w:val="superscript"/>
        </w:rPr>
        <w:t>о</w:t>
      </w:r>
      <w:r w:rsidRPr="00846D0A">
        <w:rPr>
          <w:rFonts w:ascii="Times New Roman" w:hAnsi="Times New Roman"/>
          <w:sz w:val="28"/>
          <w:szCs w:val="28"/>
        </w:rPr>
        <w:t xml:space="preserve"> и -40</w:t>
      </w:r>
      <w:r w:rsidRPr="00846D0A">
        <w:rPr>
          <w:rFonts w:ascii="Times New Roman" w:hAnsi="Times New Roman"/>
          <w:sz w:val="28"/>
          <w:szCs w:val="28"/>
          <w:vertAlign w:val="superscript"/>
        </w:rPr>
        <w:t>о</w:t>
      </w:r>
      <w:r w:rsidRPr="00846D0A">
        <w:rPr>
          <w:rFonts w:ascii="Times New Roman" w:hAnsi="Times New Roman"/>
          <w:sz w:val="28"/>
          <w:szCs w:val="28"/>
        </w:rPr>
        <w:t xml:space="preserve">. Продолжительность теплого периода составляет около 200 дней. Устойчивые морозы сохраняются с начала декабря по февраль. Среднегодовая сумма осадков в равнинной части района 100-185 мм, в горах до 500 мм. Преобладающие ветра – восточные </w:t>
      </w:r>
      <w:r w:rsidR="00914C14" w:rsidRPr="00846D0A">
        <w:rPr>
          <w:rFonts w:ascii="Times New Roman" w:hAnsi="Times New Roman"/>
          <w:sz w:val="28"/>
          <w:szCs w:val="28"/>
        </w:rPr>
        <w:t>и северо</w:t>
      </w:r>
      <w:r w:rsidRPr="00846D0A">
        <w:rPr>
          <w:rFonts w:ascii="Times New Roman" w:hAnsi="Times New Roman"/>
          <w:sz w:val="28"/>
          <w:szCs w:val="28"/>
        </w:rPr>
        <w:t>-восточные.</w:t>
      </w:r>
    </w:p>
    <w:p w:rsidR="00AB37B0" w:rsidRPr="00846D0A" w:rsidRDefault="00AB37B0" w:rsidP="003F3E07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846D0A">
        <w:rPr>
          <w:rFonts w:ascii="Times New Roman" w:hAnsi="Times New Roman"/>
          <w:sz w:val="28"/>
          <w:szCs w:val="28"/>
        </w:rPr>
        <w:t>Растительность скудная, типичная для пустынь: полынь, верблюжья колючка, саксаул, тамариск, баялыч. В горах травяная и кустарниковая растительность. По долинам речек встречаются рощицы и отдельные деревья ивы, тополя, боярышника, джиды.</w:t>
      </w:r>
    </w:p>
    <w:p w:rsidR="00AB37B0" w:rsidRPr="00846D0A" w:rsidRDefault="00AB37B0" w:rsidP="003F3E07">
      <w:pPr>
        <w:spacing w:after="0" w:line="24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846D0A">
        <w:rPr>
          <w:rFonts w:ascii="Times New Roman" w:hAnsi="Times New Roman"/>
          <w:sz w:val="28"/>
          <w:szCs w:val="28"/>
        </w:rPr>
        <w:t>Животный мир района характеризуется многими разновидностями млекопитающих, птиц и рыб.</w:t>
      </w:r>
      <w:r w:rsidR="00EB0229">
        <w:rPr>
          <w:rFonts w:ascii="Times New Roman" w:hAnsi="Times New Roman"/>
          <w:sz w:val="28"/>
          <w:szCs w:val="28"/>
        </w:rPr>
        <w:t xml:space="preserve"> </w:t>
      </w:r>
      <w:r w:rsidRPr="00846D0A">
        <w:rPr>
          <w:rFonts w:ascii="Times New Roman" w:hAnsi="Times New Roman"/>
          <w:sz w:val="28"/>
          <w:szCs w:val="28"/>
        </w:rPr>
        <w:t>Экономически район освоен слабо. Ведущая роль в нем принадлежит отгонному животноводству</w:t>
      </w:r>
      <w:r w:rsidR="00941BAB" w:rsidRPr="00846D0A">
        <w:rPr>
          <w:rFonts w:ascii="Times New Roman" w:hAnsi="Times New Roman"/>
          <w:sz w:val="28"/>
          <w:szCs w:val="28"/>
        </w:rPr>
        <w:t>.</w:t>
      </w:r>
    </w:p>
    <w:p w:rsidR="00AB37B0" w:rsidRPr="00846D0A" w:rsidRDefault="00AB37B0" w:rsidP="003F3E07">
      <w:pPr>
        <w:spacing w:after="0" w:line="24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846D0A">
        <w:rPr>
          <w:rFonts w:ascii="Times New Roman" w:hAnsi="Times New Roman"/>
          <w:sz w:val="28"/>
          <w:szCs w:val="28"/>
        </w:rPr>
        <w:t xml:space="preserve">Большинство населения региона проживает в населенных пунктах, расположенных в долине р. Сырдарьи. Основное занятие населения – земледелие и животноводство. </w:t>
      </w:r>
    </w:p>
    <w:p w:rsidR="00AB37B0" w:rsidRPr="00846D0A" w:rsidRDefault="00AB37B0" w:rsidP="003F3E07">
      <w:pPr>
        <w:spacing w:line="24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846D0A">
        <w:rPr>
          <w:rFonts w:ascii="Times New Roman" w:hAnsi="Times New Roman"/>
          <w:sz w:val="28"/>
          <w:szCs w:val="28"/>
        </w:rPr>
        <w:t xml:space="preserve">Наиболее крупные </w:t>
      </w:r>
      <w:r w:rsidR="00911FCD" w:rsidRPr="00846D0A">
        <w:rPr>
          <w:rFonts w:ascii="Times New Roman" w:hAnsi="Times New Roman"/>
          <w:sz w:val="28"/>
          <w:szCs w:val="28"/>
        </w:rPr>
        <w:t xml:space="preserve">населенные пункты </w:t>
      </w:r>
      <w:r w:rsidRPr="00846D0A">
        <w:rPr>
          <w:rFonts w:ascii="Times New Roman" w:hAnsi="Times New Roman"/>
          <w:sz w:val="28"/>
          <w:szCs w:val="28"/>
        </w:rPr>
        <w:t xml:space="preserve">в районе: </w:t>
      </w:r>
      <w:r w:rsidR="00911FCD" w:rsidRPr="00846D0A">
        <w:rPr>
          <w:rFonts w:ascii="Times New Roman" w:hAnsi="Times New Roman"/>
          <w:sz w:val="28"/>
          <w:szCs w:val="28"/>
        </w:rPr>
        <w:t xml:space="preserve">районный центр поселок </w:t>
      </w:r>
      <w:r w:rsidR="00941BAB" w:rsidRPr="00846D0A">
        <w:rPr>
          <w:rFonts w:ascii="Times New Roman" w:hAnsi="Times New Roman"/>
          <w:sz w:val="28"/>
          <w:szCs w:val="28"/>
        </w:rPr>
        <w:t>Жанакорган</w:t>
      </w:r>
      <w:r w:rsidRPr="00846D0A">
        <w:rPr>
          <w:rFonts w:ascii="Times New Roman" w:hAnsi="Times New Roman"/>
          <w:sz w:val="28"/>
          <w:szCs w:val="28"/>
        </w:rPr>
        <w:t xml:space="preserve">, </w:t>
      </w:r>
      <w:r w:rsidR="00F02531" w:rsidRPr="00846D0A">
        <w:rPr>
          <w:rFonts w:ascii="Times New Roman" w:hAnsi="Times New Roman"/>
          <w:sz w:val="28"/>
          <w:szCs w:val="28"/>
        </w:rPr>
        <w:t xml:space="preserve">поселок </w:t>
      </w:r>
      <w:r w:rsidR="00941BAB" w:rsidRPr="00846D0A">
        <w:rPr>
          <w:rFonts w:ascii="Times New Roman" w:hAnsi="Times New Roman"/>
          <w:sz w:val="28"/>
          <w:szCs w:val="28"/>
        </w:rPr>
        <w:t>Шалкия,</w:t>
      </w:r>
      <w:r w:rsidR="00EB0229">
        <w:rPr>
          <w:rFonts w:ascii="Times New Roman" w:hAnsi="Times New Roman"/>
          <w:sz w:val="28"/>
          <w:szCs w:val="28"/>
        </w:rPr>
        <w:t xml:space="preserve"> </w:t>
      </w:r>
      <w:r w:rsidR="00911FCD" w:rsidRPr="00846D0A">
        <w:rPr>
          <w:rFonts w:ascii="Times New Roman" w:hAnsi="Times New Roman"/>
          <w:sz w:val="28"/>
          <w:szCs w:val="28"/>
        </w:rPr>
        <w:t>сел</w:t>
      </w:r>
      <w:r w:rsidR="00F02531" w:rsidRPr="00846D0A">
        <w:rPr>
          <w:rFonts w:ascii="Times New Roman" w:hAnsi="Times New Roman"/>
          <w:sz w:val="28"/>
          <w:szCs w:val="28"/>
        </w:rPr>
        <w:t xml:space="preserve">о </w:t>
      </w:r>
      <w:r w:rsidR="00941BAB" w:rsidRPr="00846D0A">
        <w:rPr>
          <w:rFonts w:ascii="Times New Roman" w:hAnsi="Times New Roman"/>
          <w:sz w:val="28"/>
          <w:szCs w:val="28"/>
        </w:rPr>
        <w:t xml:space="preserve">Куттыкожа, </w:t>
      </w:r>
      <w:r w:rsidR="00F02531" w:rsidRPr="00846D0A">
        <w:rPr>
          <w:rFonts w:ascii="Times New Roman" w:hAnsi="Times New Roman"/>
          <w:sz w:val="28"/>
          <w:szCs w:val="28"/>
        </w:rPr>
        <w:t xml:space="preserve">село </w:t>
      </w:r>
      <w:r w:rsidRPr="00846D0A">
        <w:rPr>
          <w:rFonts w:ascii="Times New Roman" w:hAnsi="Times New Roman"/>
          <w:sz w:val="28"/>
          <w:szCs w:val="28"/>
        </w:rPr>
        <w:t xml:space="preserve">Томенарык, </w:t>
      </w:r>
      <w:r w:rsidR="00F02531" w:rsidRPr="00846D0A">
        <w:rPr>
          <w:rFonts w:ascii="Times New Roman" w:hAnsi="Times New Roman"/>
          <w:sz w:val="28"/>
          <w:szCs w:val="28"/>
        </w:rPr>
        <w:t xml:space="preserve">село Жайылма. </w:t>
      </w:r>
    </w:p>
    <w:p w:rsidR="00AB37B0" w:rsidRPr="00846D0A" w:rsidRDefault="009A490B" w:rsidP="003F3E07">
      <w:pPr>
        <w:pStyle w:val="2"/>
        <w:spacing w:before="0"/>
      </w:pPr>
      <w:bookmarkStart w:id="8" w:name="_Toc192859777"/>
      <w:r w:rsidRPr="00846D0A">
        <w:t xml:space="preserve">1.2 </w:t>
      </w:r>
      <w:r w:rsidR="00AB37B0" w:rsidRPr="00846D0A">
        <w:t>Гидрогеологические и инженерно-геологические особенности</w:t>
      </w:r>
      <w:bookmarkEnd w:id="8"/>
    </w:p>
    <w:p w:rsidR="00AB37B0" w:rsidRPr="00846D0A" w:rsidRDefault="00AB37B0" w:rsidP="003F3E07">
      <w:pPr>
        <w:pStyle w:val="2"/>
        <w:spacing w:before="0"/>
      </w:pPr>
      <w:bookmarkStart w:id="9" w:name="_Toc192859778"/>
      <w:r w:rsidRPr="00846D0A">
        <w:t>района работ</w:t>
      </w:r>
      <w:bookmarkEnd w:id="9"/>
    </w:p>
    <w:p w:rsidR="009A490B" w:rsidRPr="00846D0A" w:rsidRDefault="009A490B" w:rsidP="003F3E07">
      <w:pPr>
        <w:spacing w:after="0" w:line="240" w:lineRule="auto"/>
      </w:pPr>
    </w:p>
    <w:p w:rsidR="00AB37B0" w:rsidRPr="00846D0A" w:rsidRDefault="00AB37B0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Гидрогеологические условия района характеризуются подавляющим распространением минерализованных трещинных подземных вод в девонских породах. Подземные воды маломощных рыхлообломочных четвертичных отложений развиты ограниченно и приурочены к выполняющим узкие долины аллювиальным отложениям.</w:t>
      </w:r>
    </w:p>
    <w:p w:rsidR="00AB37B0" w:rsidRPr="00846D0A" w:rsidRDefault="00AB37B0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Район характеризуется низкогорным рельефом, сложенным эффузивными и осадочными породами. В гидрогеологическом отношении преобладают жильно-блоковые воды зон открытой трещиноватости и воды зон разломов. Степень водообильности пород значительно меняется по площади и вертикально. Наиболее высокие расходы скважин и родников фиксируются на участках контактов разновозрастных пород и в зонах тектонических нарушений. Описываемые воды, как правило, хорошего качества с жесткостью от 0,9 до 12-25 мг-экв. Дебит естественных источников вод этого типа подвержен сезонным колебаниям - от 0,05 до 0,2-0,3 л/сек. По своему химическому составу они относятся к гидрокарбонатно-сульфатно-кальциевым или гидрокарбонатно-сульфатно-натриевым, реже смешанным [1]. Эти воды обладают наилучшим качеством и достаточными запасами и могут быть использованы для технических и питьевых целей. Питание подземных вод осуществляется за счет атмосферных осадков. Наиболее крупные родниковые источники наблюдаются в нижних частях склонов.</w:t>
      </w:r>
    </w:p>
    <w:p w:rsidR="00AB37B0" w:rsidRPr="00846D0A" w:rsidRDefault="00AB37B0" w:rsidP="003F3E07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Инженерно-геологические условия Каратауского региона сложные и разнообразные. Они характеризуются высокой степенью расчлененности рельефа, сложностью геологических условий, широким развитием скальных выветрелых и трещиноватых пород.</w:t>
      </w:r>
    </w:p>
    <w:p w:rsidR="00AB37B0" w:rsidRPr="00846D0A" w:rsidRDefault="00926F7C" w:rsidP="003F3E07">
      <w:pPr>
        <w:pStyle w:val="2"/>
        <w:spacing w:before="0"/>
      </w:pPr>
      <w:bookmarkStart w:id="10" w:name="_Toc192859779"/>
      <w:r w:rsidRPr="00846D0A">
        <w:t xml:space="preserve">1.3 </w:t>
      </w:r>
      <w:r w:rsidR="00AB37B0" w:rsidRPr="00846D0A">
        <w:t>Современные геолого-экологические процессы Каратауского региона</w:t>
      </w:r>
      <w:bookmarkEnd w:id="10"/>
    </w:p>
    <w:p w:rsidR="00926F7C" w:rsidRPr="00846D0A" w:rsidRDefault="00926F7C" w:rsidP="003F3E07">
      <w:pPr>
        <w:spacing w:after="0" w:line="240" w:lineRule="auto"/>
      </w:pPr>
    </w:p>
    <w:p w:rsidR="00AB37B0" w:rsidRPr="00846D0A" w:rsidRDefault="00AB37B0" w:rsidP="003F3E07">
      <w:pPr>
        <w:pStyle w:val="af0"/>
        <w:shd w:val="clear" w:color="auto" w:fill="FFFFFF"/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846D0A">
        <w:rPr>
          <w:sz w:val="28"/>
          <w:szCs w:val="28"/>
        </w:rPr>
        <w:t>1. Эрозия. На поднятиях сводового и горсто-глыбового типа развиваются процессы донной эрозии, формирующие глубокие и крутосклонные участки долин с каньонами, петлями меандр, врезанных в скальные породы (р. Боролдай, Тамды и Коктал в хр. Улькен-Актау), с перекатами и цокольными поймами. Напряженность донной эрозии постепенно или резко (вблизи разломов, выраженных в рельефе) уменьшается от поднятий к новейшим межгорным и внутригорным впадинам. Наиболее стойкими к эрозии являются отложения карбонатных формаций. Струйчатая эрозия особенно характерна для увалистого рельефа Терс-Кошкаратинской депрессии. Она выражается в образовании субпараллельных или радиальных промоин в покровных субаэральных суглинках нижнечетвертичного возраста. Густота промоин – 70-100 шт. на 1 пог.км, а интенсивность горизонтального расчленения достигает 4,14 км/км</w:t>
      </w:r>
      <w:r w:rsidRPr="00846D0A">
        <w:rPr>
          <w:sz w:val="28"/>
          <w:szCs w:val="28"/>
          <w:vertAlign w:val="superscript"/>
        </w:rPr>
        <w:t>2</w:t>
      </w:r>
      <w:r w:rsidRPr="00846D0A">
        <w:rPr>
          <w:sz w:val="28"/>
          <w:szCs w:val="28"/>
        </w:rPr>
        <w:t xml:space="preserve">. </w:t>
      </w:r>
    </w:p>
    <w:p w:rsidR="00AB37B0" w:rsidRPr="00846D0A" w:rsidRDefault="00AB37B0" w:rsidP="003F3E07">
      <w:pPr>
        <w:pStyle w:val="af0"/>
        <w:shd w:val="clear" w:color="auto" w:fill="FFFFFF"/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846D0A">
        <w:rPr>
          <w:sz w:val="28"/>
          <w:szCs w:val="28"/>
        </w:rPr>
        <w:t xml:space="preserve">2. Плоскостной смыв наблюдается в аридной зоне мелкосопочного рельефа. Кратковременные ливневые дожди мгновенно формируют струи и потоки, смывающие мелкозем и более крупные обломки с обнаженных склонов в межсопочные понижения – такыры. </w:t>
      </w:r>
    </w:p>
    <w:p w:rsidR="00AB37B0" w:rsidRPr="00846D0A" w:rsidRDefault="00AB37B0" w:rsidP="003F3E07">
      <w:pPr>
        <w:pStyle w:val="af0"/>
        <w:shd w:val="clear" w:color="auto" w:fill="FFFFFF"/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846D0A">
        <w:rPr>
          <w:sz w:val="28"/>
          <w:szCs w:val="28"/>
        </w:rPr>
        <w:t xml:space="preserve">3. Сели Каратау представляют собой водокаменные потоки ливневого типа. Они образуются в коротких поперечных долинах с крутым «невыработанным» профилем. Каратау характеризуется относительно слабой селеопасностью бассейнов, высокой повторяемостью селей при малой мощности последних. </w:t>
      </w:r>
    </w:p>
    <w:p w:rsidR="00AB37B0" w:rsidRPr="00846D0A" w:rsidRDefault="00AB37B0" w:rsidP="003F3E07">
      <w:pPr>
        <w:pStyle w:val="af0"/>
        <w:shd w:val="clear" w:color="auto" w:fill="FFFFFF"/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846D0A">
        <w:rPr>
          <w:sz w:val="28"/>
          <w:szCs w:val="28"/>
        </w:rPr>
        <w:t xml:space="preserve">4. Карст и суффозия развиты особенно широко и пространственно связаны с комплексами карбонатных пород девона и карбона. Поверхностные формы карста встречаются, по всей территории Большого Каратау, но наиболее распространены в районах хр. Боролдайтау: карстовые и эрозионно–карстовые котловины и долины, слепые овраги, карстовые воронки различного типа, ниши, каверны, трещины, борозды, карры, карстовые поля и др. Карстовые воронки расположены чаще на склонах увалов, имеют большие размеры и строгую воронкообразную, реже чашеобразную форму. Карстово-суффозионные воронки и провалы наблюдаются в районах хр. Боролдайтау на дне слепых долин и оврагов, где образуют линейно–вытянутые цепочки в покровных лессовидных суглинках. Погребенные воронки широко распространены в Центральном Каратау. Они имеют большие размеры (диаметр 25-60 м) и глубину (от 10-15 до 30 м), но слабо выражены в рельефе. Подземные формы карста многообразны: пещеры, каналы, каверны, трещины и др. Пещеры обнажаются в крутых склонах речных долин на разных геоморфологических уровнях. </w:t>
      </w:r>
    </w:p>
    <w:p w:rsidR="00AB37B0" w:rsidRPr="00846D0A" w:rsidRDefault="00AB37B0" w:rsidP="003F3E07">
      <w:pPr>
        <w:pStyle w:val="af0"/>
        <w:shd w:val="clear" w:color="auto" w:fill="FFFFFF"/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846D0A">
        <w:rPr>
          <w:sz w:val="28"/>
          <w:szCs w:val="28"/>
        </w:rPr>
        <w:t xml:space="preserve">5. Оползневые явления встречаются спорадически на склонах долин рек и оврагов субаридной зоны Большого Каратау. По механизму образования и глубине захвата склона они подразделены на собственно оползни, оплывины и грунтовые лавины. Оползни, глубокие смещения масс горных пород, встречаются главным образом в местах распространения пород верхней юры (карабастауская свита), иногда перекрытых массивными конгломератами верхнего мела. Возникновение оползней, возможно, связано с размягчением слабых «бумажных» сланцев при увлажнении и последующим выдавливанием (течением) их под тяжестью массивных конгломератов. </w:t>
      </w:r>
    </w:p>
    <w:p w:rsidR="00AB37B0" w:rsidRPr="00846D0A" w:rsidRDefault="00AB37B0" w:rsidP="003F3E07">
      <w:pPr>
        <w:pStyle w:val="af0"/>
        <w:shd w:val="clear" w:color="auto" w:fill="FFFFFF"/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846D0A">
        <w:rPr>
          <w:sz w:val="28"/>
          <w:szCs w:val="28"/>
        </w:rPr>
        <w:t xml:space="preserve">6. Грунтовые лавины возникают на северо-западных склонах, главным образом в районах хр. Боролдайтау, и представляют собой смещения дерново-почвенного слоя и делювиальных суглинков. Характерны для крутых склонов (до 45°) выпуклого профиля. Глубина смещений от 0,5-1,0 до 3,0 м, размеры в плане – десятки, реже сотни квадратных метров. Сход грунтовых лавин связан с оттаиванием и переувлажнением почв и грунтов при зимних и весенних оттепелях. </w:t>
      </w:r>
    </w:p>
    <w:p w:rsidR="00AB37B0" w:rsidRPr="00846D0A" w:rsidRDefault="00AB37B0" w:rsidP="003F3E07">
      <w:pPr>
        <w:pStyle w:val="af0"/>
        <w:shd w:val="clear" w:color="auto" w:fill="FFFFFF"/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846D0A">
        <w:rPr>
          <w:sz w:val="28"/>
          <w:szCs w:val="28"/>
        </w:rPr>
        <w:t xml:space="preserve">7. Сейсмичность района с умеренной интенсивностью неотектонических движений, оценивается в 6-7 баллов. К 7-балльной зоне относится в основном юго-восточная часть Каратау. </w:t>
      </w:r>
    </w:p>
    <w:p w:rsidR="00AB37B0" w:rsidRPr="00846D0A" w:rsidRDefault="00AB37B0" w:rsidP="003F3E07">
      <w:pPr>
        <w:pStyle w:val="af0"/>
        <w:shd w:val="clear" w:color="auto" w:fill="FFFFFF"/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846D0A">
        <w:rPr>
          <w:sz w:val="28"/>
          <w:szCs w:val="28"/>
        </w:rPr>
        <w:t xml:space="preserve">Участки геологоразведочных работ расположены в пределах Б. Каратау, характеризующийся низкогорным рельефом. Горные гряды обычно скалистые, преимущественно без чехла рыхлых отложений, подножья склонов и дно ущелий перекрыты делювием и делювиально-пролювиальными отложениями. Обнаженность на территории участков удовлетворительная. </w:t>
      </w:r>
    </w:p>
    <w:p w:rsidR="00AB37B0" w:rsidRPr="00846D0A" w:rsidRDefault="00AB37B0" w:rsidP="003F3E07">
      <w:pPr>
        <w:pStyle w:val="af0"/>
        <w:shd w:val="clear" w:color="auto" w:fill="FFFFFF"/>
        <w:spacing w:before="0" w:beforeAutospacing="0" w:after="240" w:afterAutospacing="0"/>
        <w:ind w:firstLine="567"/>
        <w:jc w:val="both"/>
        <w:rPr>
          <w:sz w:val="28"/>
          <w:szCs w:val="28"/>
        </w:rPr>
      </w:pPr>
      <w:r w:rsidRPr="00846D0A">
        <w:rPr>
          <w:sz w:val="28"/>
          <w:szCs w:val="28"/>
        </w:rPr>
        <w:t xml:space="preserve">Большая роль в становлении современной геолого-экологической обстановки района работ принадлежит развитию экзогенных процессов на фоне новейших тектонических движений. Наибольшую опасность представляют в горной части эрозии всех видов, карст, физическое выветривание и гравитационные процессы. </w:t>
      </w:r>
    </w:p>
    <w:p w:rsidR="00496488" w:rsidRPr="00846D0A" w:rsidRDefault="00AB37B0" w:rsidP="003F3E07">
      <w:pPr>
        <w:spacing w:after="160" w:line="240" w:lineRule="auto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br w:type="page"/>
      </w:r>
    </w:p>
    <w:p w:rsidR="007A4FC5" w:rsidRPr="00846D0A" w:rsidRDefault="00363B71" w:rsidP="003F3E07">
      <w:pPr>
        <w:pStyle w:val="1"/>
        <w:rPr>
          <w:rFonts w:cs="Times New Roman"/>
          <w:szCs w:val="28"/>
        </w:rPr>
      </w:pPr>
      <w:bookmarkStart w:id="11" w:name="_Toc192859780"/>
      <w:r w:rsidRPr="00846D0A">
        <w:rPr>
          <w:rFonts w:cs="Times New Roman"/>
          <w:szCs w:val="28"/>
        </w:rPr>
        <w:t>2</w:t>
      </w:r>
      <w:r w:rsidR="00496488" w:rsidRPr="00846D0A">
        <w:rPr>
          <w:rFonts w:cs="Times New Roman"/>
          <w:szCs w:val="28"/>
        </w:rPr>
        <w:t>. ГЕОЛОГО-ГЕОФИЗИЧЕСКАЯ ИЗУЧЕННОСТЬ ОБЪЕКТА</w:t>
      </w:r>
      <w:bookmarkEnd w:id="11"/>
    </w:p>
    <w:p w:rsidR="00363B71" w:rsidRPr="00846D0A" w:rsidRDefault="00363B71" w:rsidP="003F3E07">
      <w:pPr>
        <w:pStyle w:val="2"/>
        <w:spacing w:before="0"/>
      </w:pPr>
      <w:bookmarkStart w:id="12" w:name="_Toc187148393"/>
      <w:bookmarkStart w:id="13" w:name="_Toc192859781"/>
      <w:r w:rsidRPr="00846D0A">
        <w:t>2.1. Краткий обзор, анализ и оценка ранее выполненных на объекте геологических исследований</w:t>
      </w:r>
      <w:bookmarkEnd w:id="12"/>
      <w:bookmarkEnd w:id="13"/>
    </w:p>
    <w:p w:rsidR="00363B71" w:rsidRPr="00846D0A" w:rsidRDefault="00363B71" w:rsidP="003F3E07">
      <w:pPr>
        <w:pStyle w:val="2"/>
        <w:spacing w:before="0"/>
      </w:pPr>
      <w:bookmarkStart w:id="14" w:name="_Toc187148394"/>
      <w:bookmarkStart w:id="15" w:name="_Toc192859782"/>
      <w:r w:rsidRPr="00846D0A">
        <w:t>2.1.1 Геологическая изученность</w:t>
      </w:r>
      <w:bookmarkEnd w:id="14"/>
      <w:bookmarkEnd w:id="15"/>
    </w:p>
    <w:p w:rsidR="00BE7144" w:rsidRPr="00846D0A" w:rsidRDefault="00BE7144" w:rsidP="003F3E07">
      <w:pPr>
        <w:spacing w:after="0" w:line="240" w:lineRule="auto"/>
        <w:rPr>
          <w:lang w:val="kk-KZ"/>
        </w:rPr>
      </w:pPr>
    </w:p>
    <w:p w:rsidR="007A4E25" w:rsidRPr="00846D0A" w:rsidRDefault="00607609" w:rsidP="003F3E07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846D0A">
        <w:rPr>
          <w:rFonts w:ascii="Times New Roman" w:hAnsi="Times New Roman"/>
          <w:sz w:val="28"/>
          <w:szCs w:val="28"/>
          <w:lang w:val="kk-KZ"/>
        </w:rPr>
        <w:t>Участок</w:t>
      </w:r>
      <w:r w:rsidR="00EB0229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846D0A">
        <w:rPr>
          <w:rFonts w:ascii="Times New Roman" w:hAnsi="Times New Roman"/>
          <w:sz w:val="28"/>
          <w:szCs w:val="28"/>
          <w:lang w:val="kk-KZ"/>
        </w:rPr>
        <w:t>Домба (</w:t>
      </w:r>
      <w:r w:rsidR="00626177" w:rsidRPr="00846D0A">
        <w:rPr>
          <w:rFonts w:ascii="Times New Roman" w:hAnsi="Times New Roman"/>
          <w:sz w:val="28"/>
          <w:szCs w:val="28"/>
          <w:lang w:val="kk-KZ"/>
        </w:rPr>
        <w:t>Лицензионн</w:t>
      </w:r>
      <w:r w:rsidR="002A67B3">
        <w:rPr>
          <w:rFonts w:ascii="Times New Roman" w:hAnsi="Times New Roman"/>
          <w:sz w:val="28"/>
          <w:szCs w:val="28"/>
          <w:lang w:val="kk-KZ"/>
        </w:rPr>
        <w:t>ая</w:t>
      </w:r>
      <w:r w:rsidR="00EB0229">
        <w:rPr>
          <w:rFonts w:ascii="Times New Roman" w:hAnsi="Times New Roman"/>
          <w:sz w:val="28"/>
          <w:szCs w:val="28"/>
          <w:lang w:val="kk-KZ"/>
        </w:rPr>
        <w:t xml:space="preserve"> </w:t>
      </w:r>
      <w:r w:rsidR="00626177" w:rsidRPr="00846D0A">
        <w:rPr>
          <w:rFonts w:ascii="Times New Roman" w:hAnsi="Times New Roman"/>
          <w:sz w:val="28"/>
          <w:szCs w:val="28"/>
          <w:lang w:val="kk-KZ"/>
        </w:rPr>
        <w:t>площадь</w:t>
      </w:r>
      <w:r w:rsidRPr="00846D0A">
        <w:rPr>
          <w:rFonts w:ascii="Times New Roman" w:hAnsi="Times New Roman"/>
          <w:sz w:val="28"/>
          <w:szCs w:val="28"/>
          <w:lang w:val="kk-KZ"/>
        </w:rPr>
        <w:t>)</w:t>
      </w:r>
      <w:r w:rsidR="007A4E25" w:rsidRPr="00846D0A">
        <w:rPr>
          <w:rFonts w:ascii="Times New Roman" w:hAnsi="Times New Roman"/>
          <w:b/>
          <w:sz w:val="28"/>
          <w:szCs w:val="28"/>
        </w:rPr>
        <w:t xml:space="preserve">, </w:t>
      </w:r>
      <w:r w:rsidR="007A4E25" w:rsidRPr="00846D0A">
        <w:rPr>
          <w:rFonts w:ascii="Times New Roman" w:hAnsi="Times New Roman"/>
          <w:sz w:val="28"/>
          <w:szCs w:val="28"/>
        </w:rPr>
        <w:t>картограмма изученности на рис.3.</w:t>
      </w:r>
      <w:r w:rsidR="000B5725" w:rsidRPr="00846D0A">
        <w:rPr>
          <w:rFonts w:ascii="Times New Roman" w:hAnsi="Times New Roman"/>
          <w:sz w:val="28"/>
          <w:szCs w:val="28"/>
        </w:rPr>
        <w:t>1</w:t>
      </w:r>
      <w:r w:rsidR="007A4E25" w:rsidRPr="00846D0A">
        <w:rPr>
          <w:rFonts w:ascii="Times New Roman" w:hAnsi="Times New Roman"/>
          <w:sz w:val="28"/>
          <w:szCs w:val="28"/>
        </w:rPr>
        <w:t xml:space="preserve"> В 1959 году геофизической партией Каратауской экспедиции в Каратау металлометрической съемкой было выявлено рудопроявление меди</w:t>
      </w:r>
      <w:r w:rsidR="00EB0229">
        <w:rPr>
          <w:rFonts w:ascii="Times New Roman" w:hAnsi="Times New Roman"/>
          <w:sz w:val="28"/>
          <w:szCs w:val="28"/>
        </w:rPr>
        <w:t xml:space="preserve"> </w:t>
      </w:r>
      <w:r w:rsidRPr="00846D0A">
        <w:rPr>
          <w:rFonts w:ascii="Times New Roman" w:hAnsi="Times New Roman"/>
          <w:sz w:val="28"/>
          <w:szCs w:val="28"/>
        </w:rPr>
        <w:t>Домба в песчаниках ордовика</w:t>
      </w:r>
      <w:r w:rsidR="007A4E25" w:rsidRPr="00846D0A">
        <w:rPr>
          <w:rFonts w:ascii="Times New Roman" w:hAnsi="Times New Roman"/>
          <w:sz w:val="28"/>
          <w:szCs w:val="28"/>
        </w:rPr>
        <w:t xml:space="preserve">. </w:t>
      </w:r>
    </w:p>
    <w:p w:rsidR="007A4E25" w:rsidRPr="00846D0A" w:rsidRDefault="007A4E25" w:rsidP="003F3E07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846D0A">
        <w:rPr>
          <w:rFonts w:ascii="Times New Roman" w:hAnsi="Times New Roman"/>
          <w:sz w:val="28"/>
          <w:szCs w:val="28"/>
        </w:rPr>
        <w:t>В 1960 году на указанном рудопроявлении геофизической партией проводились детальные работы с целью проверки металлометрических ореолов рассеяния меди. Для этого на его площади 15,5 км</w:t>
      </w:r>
      <w:r w:rsidRPr="00846D0A">
        <w:rPr>
          <w:rFonts w:ascii="Times New Roman" w:hAnsi="Times New Roman"/>
          <w:sz w:val="28"/>
          <w:szCs w:val="28"/>
          <w:vertAlign w:val="superscript"/>
        </w:rPr>
        <w:t xml:space="preserve">2 </w:t>
      </w:r>
      <w:r w:rsidRPr="00846D0A">
        <w:rPr>
          <w:rFonts w:ascii="Times New Roman" w:hAnsi="Times New Roman"/>
          <w:sz w:val="28"/>
          <w:szCs w:val="28"/>
        </w:rPr>
        <w:t>выполнены комплексные геофизические работы: металлометрия, электроразведка и магниторазведка масштаба 1:10 000; при этом пройдено 44 канавы и отобрано 256 бороздовых проб. Электроразведкой методом комбинированного электропрофилирования с АВ=320 и М</w:t>
      </w:r>
      <w:r w:rsidRPr="00846D0A">
        <w:rPr>
          <w:rFonts w:ascii="Times New Roman" w:hAnsi="Times New Roman"/>
          <w:sz w:val="28"/>
          <w:szCs w:val="28"/>
          <w:lang w:val="en-US"/>
        </w:rPr>
        <w:t>N</w:t>
      </w:r>
      <w:r w:rsidRPr="00846D0A">
        <w:rPr>
          <w:rFonts w:ascii="Times New Roman" w:hAnsi="Times New Roman"/>
          <w:sz w:val="28"/>
          <w:szCs w:val="28"/>
        </w:rPr>
        <w:t>=20 шагом 100х20 м выявлены две оси проводимости: одна длиной 1900 м, другая – 1100 м.</w:t>
      </w:r>
    </w:p>
    <w:p w:rsidR="007A4E25" w:rsidRPr="00846D0A" w:rsidRDefault="007A4E25" w:rsidP="003F3E07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846D0A">
        <w:rPr>
          <w:rFonts w:ascii="Times New Roman" w:hAnsi="Times New Roman"/>
          <w:sz w:val="28"/>
          <w:szCs w:val="28"/>
        </w:rPr>
        <w:t>Кроме медного оруденения, в результате детализационных работ в 1960г в песчаниках и сланцах ордовика был выявлен ореол рассеяния свинца длиной около 1 км. Оценка ореола выполнялась наземными горными работами и на глубину не изучалась.</w:t>
      </w:r>
    </w:p>
    <w:p w:rsidR="007A4E25" w:rsidRPr="00846D0A" w:rsidRDefault="007A4E25" w:rsidP="003F3E07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846D0A">
        <w:rPr>
          <w:rFonts w:ascii="Times New Roman" w:hAnsi="Times New Roman"/>
          <w:sz w:val="28"/>
          <w:szCs w:val="28"/>
        </w:rPr>
        <w:t xml:space="preserve">В 1961-1963 гг. Северо-Каратауской ПРП проведены поисково-съемочные работы на рудопроявлении Домба. В результате работ подсчитаны запасы рудных тел участка Домба. По ним запасы меди составили 24 091 т. при среднем содержании </w:t>
      </w:r>
      <w:r w:rsidR="00FC5718" w:rsidRPr="00846D0A">
        <w:rPr>
          <w:rFonts w:ascii="Times New Roman" w:hAnsi="Times New Roman"/>
          <w:sz w:val="28"/>
          <w:szCs w:val="28"/>
        </w:rPr>
        <w:t>2,4</w:t>
      </w:r>
      <w:r w:rsidRPr="00846D0A">
        <w:rPr>
          <w:rFonts w:ascii="Times New Roman" w:hAnsi="Times New Roman"/>
          <w:sz w:val="28"/>
          <w:szCs w:val="28"/>
        </w:rPr>
        <w:t>%. Следует отметить, что подсчитанные запасы участка с применением рудоносности являются не вполне методически верными и поэтому малодостоверными.</w:t>
      </w:r>
    </w:p>
    <w:p w:rsidR="00D64BF3" w:rsidRPr="00846D0A" w:rsidRDefault="007A4E25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В 201</w:t>
      </w:r>
      <w:r w:rsidR="00FC5718" w:rsidRPr="00846D0A">
        <w:rPr>
          <w:rFonts w:ascii="Times New Roman" w:hAnsi="Times New Roman" w:cs="Times New Roman"/>
          <w:sz w:val="28"/>
          <w:szCs w:val="28"/>
        </w:rPr>
        <w:t>6</w:t>
      </w:r>
      <w:r w:rsidRPr="00846D0A">
        <w:rPr>
          <w:rFonts w:ascii="Times New Roman" w:hAnsi="Times New Roman" w:cs="Times New Roman"/>
          <w:sz w:val="28"/>
          <w:szCs w:val="28"/>
        </w:rPr>
        <w:t>-</w:t>
      </w:r>
      <w:r w:rsidR="00822F8F" w:rsidRPr="00846D0A">
        <w:rPr>
          <w:rFonts w:ascii="Times New Roman" w:hAnsi="Times New Roman" w:cs="Times New Roman"/>
          <w:sz w:val="28"/>
          <w:szCs w:val="28"/>
        </w:rPr>
        <w:t>20</w:t>
      </w:r>
      <w:r w:rsidRPr="00846D0A">
        <w:rPr>
          <w:rFonts w:ascii="Times New Roman" w:hAnsi="Times New Roman" w:cs="Times New Roman"/>
          <w:sz w:val="28"/>
          <w:szCs w:val="28"/>
        </w:rPr>
        <w:t>18 гг. ТОО «Каратау Майнинг» на площади рудопроявления были выполнены поисковые геологоразведочные работы, в том числе горные выработки (канавы) и бурение скважин, которые подтвердили наличие медной минерализации в рудных зонах. В 2019 – 202</w:t>
      </w:r>
      <w:r w:rsidR="00FC5718" w:rsidRPr="00846D0A">
        <w:rPr>
          <w:rFonts w:ascii="Times New Roman" w:hAnsi="Times New Roman" w:cs="Times New Roman"/>
          <w:sz w:val="28"/>
          <w:szCs w:val="28"/>
        </w:rPr>
        <w:t>1</w:t>
      </w:r>
      <w:r w:rsidRPr="00846D0A">
        <w:rPr>
          <w:rFonts w:ascii="Times New Roman" w:hAnsi="Times New Roman" w:cs="Times New Roman"/>
          <w:sz w:val="28"/>
          <w:szCs w:val="28"/>
        </w:rPr>
        <w:t xml:space="preserve"> гг. на рудопроявлении Домба была проведена предварительная разведка комплексом горно-буровых работ. </w:t>
      </w:r>
      <w:r w:rsidR="003E2F82" w:rsidRPr="00846D0A">
        <w:rPr>
          <w:rFonts w:ascii="Times New Roman" w:hAnsi="Times New Roman" w:cs="Times New Roman"/>
          <w:sz w:val="28"/>
          <w:szCs w:val="28"/>
        </w:rPr>
        <w:t>М</w:t>
      </w:r>
      <w:r w:rsidRPr="00846D0A">
        <w:rPr>
          <w:rFonts w:ascii="Times New Roman" w:hAnsi="Times New Roman" w:cs="Times New Roman"/>
          <w:sz w:val="28"/>
          <w:szCs w:val="28"/>
        </w:rPr>
        <w:t xml:space="preserve">едное оруденение приурочено к нарушениям трещинного типа, выполненным жилами кварцевого и кварц-кальцитового состава. Кварц-кальцитовые и кварцевые жилы большей частью обрамлены брекчированными зонами, мощность которых варьирует также, как и мощность самих кварц-кальцитовых и кварцевых жил. </w:t>
      </w:r>
    </w:p>
    <w:p w:rsidR="003E2F82" w:rsidRPr="00846D0A" w:rsidRDefault="003E2F82" w:rsidP="003F3E07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По результатам геологоразведочных работ п</w:t>
      </w:r>
      <w:r w:rsidRPr="00846D0A">
        <w:rPr>
          <w:rFonts w:ascii="Times New Roman" w:eastAsia="Calibri" w:hAnsi="Times New Roman" w:cs="Times New Roman"/>
          <w:sz w:val="28"/>
          <w:szCs w:val="28"/>
        </w:rPr>
        <w:t>одсчитанны</w:t>
      </w:r>
      <w:r w:rsidR="007665C9" w:rsidRPr="00846D0A">
        <w:rPr>
          <w:rFonts w:ascii="Times New Roman" w:eastAsia="Calibri" w:hAnsi="Times New Roman" w:cs="Times New Roman"/>
          <w:sz w:val="28"/>
          <w:szCs w:val="28"/>
        </w:rPr>
        <w:t>е</w:t>
      </w:r>
      <w:r w:rsidR="00EB022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846D0A">
        <w:rPr>
          <w:rFonts w:ascii="Times New Roman" w:eastAsia="Calibri" w:hAnsi="Times New Roman" w:cs="Times New Roman"/>
          <w:sz w:val="28"/>
          <w:szCs w:val="28"/>
        </w:rPr>
        <w:t xml:space="preserve">запасы </w:t>
      </w:r>
      <w:r w:rsidR="00350EAC" w:rsidRPr="00846D0A">
        <w:rPr>
          <w:rFonts w:ascii="Times New Roman" w:eastAsia="Calibri" w:hAnsi="Times New Roman" w:cs="Times New Roman"/>
          <w:sz w:val="28"/>
          <w:szCs w:val="28"/>
        </w:rPr>
        <w:t>меди</w:t>
      </w:r>
      <w:r w:rsidR="00EB022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846D0A">
        <w:rPr>
          <w:rFonts w:ascii="Times New Roman" w:eastAsia="Calibri" w:hAnsi="Times New Roman" w:cs="Times New Roman"/>
          <w:sz w:val="28"/>
          <w:szCs w:val="28"/>
        </w:rPr>
        <w:t xml:space="preserve">составляют 6873,2 т со средним содержанием 2,12 % и серебра 1939,3 кг со средним содержанием 5,99 г/т. </w:t>
      </w:r>
      <w:r w:rsidRPr="00846D0A">
        <w:rPr>
          <w:rFonts w:ascii="Times New Roman" w:hAnsi="Times New Roman" w:cs="Times New Roman"/>
          <w:bCs/>
          <w:sz w:val="28"/>
          <w:szCs w:val="28"/>
        </w:rPr>
        <w:t xml:space="preserve">Подсчитаны прогнозные ресурсы меди </w:t>
      </w:r>
      <w:r w:rsidRPr="00846D0A">
        <w:rPr>
          <w:rFonts w:ascii="Times New Roman" w:hAnsi="Times New Roman" w:cs="Times New Roman"/>
          <w:sz w:val="28"/>
          <w:szCs w:val="28"/>
        </w:rPr>
        <w:t>по категории Р</w:t>
      </w:r>
      <w:r w:rsidRPr="00846D0A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846D0A">
        <w:rPr>
          <w:rFonts w:ascii="Times New Roman" w:hAnsi="Times New Roman" w:cs="Times New Roman"/>
          <w:sz w:val="28"/>
          <w:szCs w:val="28"/>
        </w:rPr>
        <w:t xml:space="preserve"> в количестве </w:t>
      </w:r>
      <w:r w:rsidRPr="00846D0A">
        <w:rPr>
          <w:rFonts w:ascii="Times New Roman" w:hAnsi="Times New Roman" w:cs="Times New Roman"/>
          <w:bCs/>
          <w:color w:val="000000"/>
          <w:sz w:val="28"/>
          <w:szCs w:val="28"/>
        </w:rPr>
        <w:t>106271</w:t>
      </w:r>
      <w:r w:rsidRPr="00846D0A">
        <w:rPr>
          <w:rFonts w:ascii="Times New Roman" w:hAnsi="Times New Roman" w:cs="Times New Roman"/>
          <w:sz w:val="28"/>
          <w:szCs w:val="28"/>
        </w:rPr>
        <w:t>т., и по категории Р</w:t>
      </w:r>
      <w:r w:rsidRPr="00846D0A">
        <w:rPr>
          <w:rFonts w:ascii="Times New Roman" w:hAnsi="Times New Roman" w:cs="Times New Roman"/>
          <w:sz w:val="28"/>
          <w:szCs w:val="28"/>
          <w:vertAlign w:val="subscript"/>
        </w:rPr>
        <w:t xml:space="preserve">2 </w:t>
      </w:r>
      <w:r w:rsidRPr="00846D0A">
        <w:rPr>
          <w:rFonts w:ascii="Times New Roman" w:hAnsi="Times New Roman" w:cs="Times New Roman"/>
          <w:sz w:val="28"/>
          <w:szCs w:val="28"/>
        </w:rPr>
        <w:t>-</w:t>
      </w:r>
      <w:r w:rsidRPr="00846D0A">
        <w:rPr>
          <w:rFonts w:ascii="Times New Roman" w:hAnsi="Times New Roman" w:cs="Times New Roman"/>
          <w:bCs/>
          <w:color w:val="000000"/>
          <w:sz w:val="28"/>
          <w:szCs w:val="28"/>
        </w:rPr>
        <w:t>120000т.</w:t>
      </w:r>
      <w:r w:rsidRPr="00846D0A">
        <w:rPr>
          <w:rFonts w:ascii="Times New Roman" w:hAnsi="Times New Roman" w:cs="Times New Roman"/>
          <w:sz w:val="28"/>
          <w:szCs w:val="28"/>
        </w:rPr>
        <w:t>, а также серебра по категории Р</w:t>
      </w:r>
      <w:r w:rsidRPr="00846D0A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846D0A">
        <w:rPr>
          <w:rFonts w:ascii="Times New Roman" w:hAnsi="Times New Roman" w:cs="Times New Roman"/>
          <w:color w:val="000000"/>
          <w:sz w:val="28"/>
          <w:szCs w:val="28"/>
        </w:rPr>
        <w:t xml:space="preserve">  в количестве 9031,0 кг., и</w:t>
      </w:r>
      <w:r w:rsidRPr="00846D0A">
        <w:rPr>
          <w:rFonts w:ascii="Times New Roman" w:hAnsi="Times New Roman" w:cs="Times New Roman"/>
          <w:sz w:val="28"/>
          <w:szCs w:val="28"/>
        </w:rPr>
        <w:t xml:space="preserve"> по категории Р</w:t>
      </w:r>
      <w:r w:rsidRPr="00846D0A">
        <w:rPr>
          <w:rFonts w:ascii="Times New Roman" w:hAnsi="Times New Roman" w:cs="Times New Roman"/>
          <w:sz w:val="28"/>
          <w:szCs w:val="28"/>
          <w:vertAlign w:val="subscript"/>
        </w:rPr>
        <w:t xml:space="preserve">2 </w:t>
      </w:r>
      <w:r w:rsidRPr="00846D0A">
        <w:rPr>
          <w:rFonts w:ascii="Times New Roman" w:hAnsi="Times New Roman" w:cs="Times New Roman"/>
          <w:color w:val="000000"/>
          <w:sz w:val="28"/>
          <w:szCs w:val="28"/>
        </w:rPr>
        <w:t xml:space="preserve">10197,0 кг. </w:t>
      </w:r>
    </w:p>
    <w:p w:rsidR="009D4638" w:rsidRPr="00846D0A" w:rsidRDefault="009D4638" w:rsidP="003F3E07">
      <w:pPr>
        <w:spacing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7A4E25" w:rsidRPr="00846D0A" w:rsidRDefault="00350EAC" w:rsidP="003F3E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Н</w:t>
      </w:r>
      <w:r w:rsidR="00914C14" w:rsidRPr="00846D0A">
        <w:rPr>
          <w:rFonts w:ascii="Times New Roman" w:hAnsi="Times New Roman" w:cs="Times New Roman"/>
          <w:sz w:val="28"/>
          <w:szCs w:val="28"/>
        </w:rPr>
        <w:t>а</w:t>
      </w:r>
      <w:r w:rsidR="00EB0229">
        <w:rPr>
          <w:rFonts w:ascii="Times New Roman" w:hAnsi="Times New Roman" w:cs="Times New Roman"/>
          <w:sz w:val="28"/>
          <w:szCs w:val="28"/>
        </w:rPr>
        <w:t xml:space="preserve"> </w:t>
      </w:r>
      <w:r w:rsidRPr="00846D0A">
        <w:rPr>
          <w:rFonts w:ascii="Times New Roman" w:hAnsi="Times New Roman" w:cs="Times New Roman"/>
          <w:sz w:val="28"/>
          <w:szCs w:val="28"/>
        </w:rPr>
        <w:t xml:space="preserve">лицензионной </w:t>
      </w:r>
      <w:r w:rsidR="007A4E25" w:rsidRPr="00846D0A">
        <w:rPr>
          <w:rFonts w:ascii="Times New Roman" w:hAnsi="Times New Roman" w:cs="Times New Roman"/>
          <w:sz w:val="28"/>
          <w:szCs w:val="28"/>
        </w:rPr>
        <w:t>площади  известны множество необследованных ореолов рассеяния меди</w:t>
      </w:r>
      <w:r w:rsidRPr="00846D0A">
        <w:rPr>
          <w:rFonts w:ascii="Times New Roman" w:hAnsi="Times New Roman" w:cs="Times New Roman"/>
          <w:sz w:val="28"/>
          <w:szCs w:val="28"/>
        </w:rPr>
        <w:t>.</w:t>
      </w:r>
      <w:r w:rsidR="007A4E25" w:rsidRPr="00846D0A">
        <w:rPr>
          <w:rFonts w:ascii="Times New Roman" w:hAnsi="Times New Roman" w:cs="Times New Roman"/>
          <w:sz w:val="28"/>
          <w:szCs w:val="28"/>
        </w:rPr>
        <w:t xml:space="preserve"> Изучением этих ореолов рассеяния меди </w:t>
      </w:r>
      <w:r w:rsidRPr="00846D0A">
        <w:rPr>
          <w:rFonts w:ascii="Times New Roman" w:hAnsi="Times New Roman" w:cs="Times New Roman"/>
          <w:sz w:val="28"/>
          <w:szCs w:val="28"/>
        </w:rPr>
        <w:t>предстоит заниматься в следующий период</w:t>
      </w:r>
      <w:r w:rsidR="007A4E25" w:rsidRPr="00846D0A">
        <w:rPr>
          <w:rFonts w:ascii="Times New Roman" w:hAnsi="Times New Roman" w:cs="Times New Roman"/>
          <w:sz w:val="28"/>
          <w:szCs w:val="28"/>
        </w:rPr>
        <w:t xml:space="preserve"> продления разведки.</w:t>
      </w:r>
    </w:p>
    <w:p w:rsidR="00124CE7" w:rsidRPr="00846D0A" w:rsidRDefault="00124CE7" w:rsidP="003F3E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A4E25" w:rsidRPr="00846D0A" w:rsidRDefault="00521E6E" w:rsidP="003F3E07">
      <w:pPr>
        <w:pStyle w:val="12"/>
        <w:spacing w:line="240" w:lineRule="auto"/>
        <w:ind w:firstLine="0"/>
        <w:rPr>
          <w:sz w:val="28"/>
          <w:szCs w:val="28"/>
        </w:rPr>
      </w:pPr>
      <w:r w:rsidRPr="00846D0A">
        <w:rPr>
          <w:noProof/>
        </w:rPr>
        <w:drawing>
          <wp:inline distT="0" distB="0" distL="0" distR="0">
            <wp:extent cx="5800725" cy="5162254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3939" t="1266" r="3686" b="39381"/>
                    <a:stretch/>
                  </pic:blipFill>
                  <pic:spPr bwMode="auto">
                    <a:xfrm>
                      <a:off x="0" y="0"/>
                      <a:ext cx="5827812" cy="518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7A4E25" w:rsidRPr="00846D0A" w:rsidRDefault="007A4E25" w:rsidP="003F3E07">
      <w:pPr>
        <w:spacing w:line="240" w:lineRule="auto"/>
        <w:ind w:firstLine="567"/>
        <w:jc w:val="center"/>
        <w:rPr>
          <w:rFonts w:ascii="Times New Roman" w:hAnsi="Times New Roman"/>
          <w:sz w:val="28"/>
          <w:szCs w:val="28"/>
          <w:lang w:val="kk-KZ"/>
        </w:rPr>
      </w:pPr>
      <w:r w:rsidRPr="00846D0A">
        <w:rPr>
          <w:rFonts w:ascii="Times New Roman" w:hAnsi="Times New Roman"/>
          <w:sz w:val="28"/>
          <w:szCs w:val="28"/>
        </w:rPr>
        <w:t xml:space="preserve">Рис. </w:t>
      </w:r>
      <w:r w:rsidR="00124CE7" w:rsidRPr="00846D0A">
        <w:rPr>
          <w:rFonts w:ascii="Times New Roman" w:hAnsi="Times New Roman"/>
          <w:sz w:val="28"/>
          <w:szCs w:val="28"/>
        </w:rPr>
        <w:t>2</w:t>
      </w:r>
      <w:r w:rsidRPr="00846D0A">
        <w:rPr>
          <w:rFonts w:ascii="Times New Roman" w:hAnsi="Times New Roman"/>
          <w:sz w:val="28"/>
          <w:szCs w:val="28"/>
        </w:rPr>
        <w:t>.</w:t>
      </w:r>
      <w:r w:rsidR="004D476E" w:rsidRPr="00846D0A">
        <w:rPr>
          <w:rFonts w:ascii="Times New Roman" w:hAnsi="Times New Roman"/>
          <w:sz w:val="28"/>
          <w:szCs w:val="28"/>
          <w:lang w:val="kk-KZ"/>
        </w:rPr>
        <w:t>1.</w:t>
      </w:r>
      <w:r w:rsidRPr="00846D0A">
        <w:rPr>
          <w:rFonts w:ascii="Times New Roman" w:hAnsi="Times New Roman"/>
          <w:sz w:val="28"/>
          <w:szCs w:val="28"/>
        </w:rPr>
        <w:t xml:space="preserve"> Картограмма изученности</w:t>
      </w:r>
    </w:p>
    <w:p w:rsidR="007A4E25" w:rsidRPr="00846D0A" w:rsidRDefault="00124CE7" w:rsidP="003F3E07">
      <w:pPr>
        <w:pStyle w:val="2"/>
        <w:spacing w:before="0"/>
        <w:rPr>
          <w:rFonts w:cs="Times New Roman"/>
          <w:b w:val="0"/>
          <w:bCs/>
          <w:szCs w:val="28"/>
          <w:lang w:eastAsia="en-US"/>
        </w:rPr>
      </w:pPr>
      <w:bookmarkStart w:id="16" w:name="_Toc192859783"/>
      <w:r w:rsidRPr="00846D0A">
        <w:rPr>
          <w:rFonts w:cs="Times New Roman"/>
          <w:szCs w:val="28"/>
          <w:lang w:eastAsia="en-US"/>
        </w:rPr>
        <w:t>2</w:t>
      </w:r>
      <w:r w:rsidR="007A4E25" w:rsidRPr="00846D0A">
        <w:rPr>
          <w:rFonts w:cs="Times New Roman"/>
          <w:szCs w:val="28"/>
          <w:lang w:eastAsia="en-US"/>
        </w:rPr>
        <w:t>.</w:t>
      </w:r>
      <w:r w:rsidR="007A4FC5" w:rsidRPr="00846D0A">
        <w:rPr>
          <w:rFonts w:cs="Times New Roman"/>
          <w:szCs w:val="28"/>
          <w:lang w:val="kk-KZ" w:eastAsia="en-US"/>
        </w:rPr>
        <w:t>2</w:t>
      </w:r>
      <w:r w:rsidR="007A4E25" w:rsidRPr="00846D0A">
        <w:rPr>
          <w:rFonts w:cs="Times New Roman"/>
          <w:szCs w:val="28"/>
          <w:lang w:eastAsia="en-US"/>
        </w:rPr>
        <w:t>. Рекомендации предыдущих геологических исследований по</w:t>
      </w:r>
      <w:bookmarkEnd w:id="16"/>
    </w:p>
    <w:p w:rsidR="007A4E25" w:rsidRPr="00846D0A" w:rsidRDefault="007A4E25" w:rsidP="003F3E07">
      <w:pPr>
        <w:pStyle w:val="2"/>
        <w:spacing w:before="0"/>
        <w:rPr>
          <w:rFonts w:cs="Times New Roman"/>
          <w:szCs w:val="28"/>
          <w:lang w:eastAsia="en-US"/>
        </w:rPr>
      </w:pPr>
      <w:bookmarkStart w:id="17" w:name="_Toc192859784"/>
      <w:r w:rsidRPr="00846D0A">
        <w:rPr>
          <w:rFonts w:cs="Times New Roman"/>
          <w:szCs w:val="28"/>
          <w:lang w:eastAsia="en-US"/>
        </w:rPr>
        <w:t>дальнейшему направлению работ</w:t>
      </w:r>
      <w:bookmarkEnd w:id="17"/>
    </w:p>
    <w:p w:rsidR="00124CE7" w:rsidRPr="00846D0A" w:rsidRDefault="00124CE7" w:rsidP="003F3E07">
      <w:pPr>
        <w:spacing w:after="0" w:line="240" w:lineRule="auto"/>
        <w:rPr>
          <w:lang w:eastAsia="en-US"/>
        </w:rPr>
      </w:pPr>
    </w:p>
    <w:p w:rsidR="007A4E25" w:rsidRPr="00846D0A" w:rsidRDefault="00F306C8" w:rsidP="003F3E07">
      <w:pPr>
        <w:pStyle w:val="a7"/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846D0A">
        <w:rPr>
          <w:rFonts w:ascii="Times New Roman" w:hAnsi="Times New Roman"/>
          <w:sz w:val="28"/>
          <w:szCs w:val="28"/>
          <w:lang w:val="kk-KZ"/>
        </w:rPr>
        <w:t>Лицензионныйплощадь</w:t>
      </w:r>
      <w:r w:rsidR="007A4E25" w:rsidRPr="00846D0A">
        <w:rPr>
          <w:rFonts w:ascii="Times New Roman" w:hAnsi="Times New Roman"/>
          <w:sz w:val="28"/>
          <w:szCs w:val="28"/>
        </w:rPr>
        <w:t xml:space="preserve"> изучен комплексом горно-буровых и геофизических работ. По полученным данным медное оруденение приурочено к нарушениям трещинного типа, выполненным жилами кварцевого и кварц-кальцитового состава. Кварц-кальцитовые и кварцевые жилы с медным оруденением мощностью 1,0-1,5 м протяженностью до 15-20 м большей частью обрамлены брекчированными зонами, мощность которых также варьирует, как и мощность самих кварц-кальцитовых и кварцевых жил.</w:t>
      </w:r>
    </w:p>
    <w:p w:rsidR="007A4E25" w:rsidRPr="00846D0A" w:rsidRDefault="007A4E25" w:rsidP="003F3E07">
      <w:pPr>
        <w:pStyle w:val="a7"/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846D0A">
        <w:rPr>
          <w:rFonts w:ascii="Times New Roman" w:hAnsi="Times New Roman"/>
          <w:sz w:val="28"/>
          <w:szCs w:val="28"/>
        </w:rPr>
        <w:t>.</w:t>
      </w:r>
    </w:p>
    <w:p w:rsidR="007A4E25" w:rsidRPr="00846D0A" w:rsidRDefault="007A4E25" w:rsidP="003F3E07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/>
          <w:sz w:val="28"/>
          <w:szCs w:val="28"/>
        </w:rPr>
        <w:t>Выполненный анализ ранее проведенных в большом объеме геолого-поисковых работ на рассматриваем</w:t>
      </w:r>
      <w:r w:rsidR="00EA772A" w:rsidRPr="00846D0A">
        <w:rPr>
          <w:rFonts w:ascii="Times New Roman" w:hAnsi="Times New Roman"/>
          <w:sz w:val="28"/>
          <w:szCs w:val="28"/>
          <w:lang w:val="kk-KZ"/>
        </w:rPr>
        <w:t>ой</w:t>
      </w:r>
      <w:r w:rsidR="00F306C8" w:rsidRPr="00846D0A">
        <w:rPr>
          <w:rFonts w:ascii="Times New Roman" w:hAnsi="Times New Roman"/>
          <w:sz w:val="28"/>
          <w:szCs w:val="28"/>
          <w:lang w:val="kk-KZ"/>
        </w:rPr>
        <w:t>площад</w:t>
      </w:r>
      <w:r w:rsidR="00822F8F" w:rsidRPr="00846D0A">
        <w:rPr>
          <w:rFonts w:ascii="Times New Roman" w:hAnsi="Times New Roman"/>
          <w:sz w:val="28"/>
          <w:szCs w:val="28"/>
          <w:lang w:val="kk-KZ"/>
        </w:rPr>
        <w:t>и</w:t>
      </w:r>
      <w:r w:rsidRPr="00846D0A">
        <w:rPr>
          <w:rFonts w:ascii="Times New Roman" w:hAnsi="Times New Roman"/>
          <w:sz w:val="28"/>
          <w:szCs w:val="28"/>
        </w:rPr>
        <w:t xml:space="preserve"> позволяет подтвердить наличие на них медного оруденения, установленного предшествующими авторами. Но для выявления месторождений с промышленным оруденением меди представляется целесообразным продолжить на них поисков</w:t>
      </w:r>
      <w:r w:rsidR="00326D7E">
        <w:rPr>
          <w:rFonts w:ascii="Times New Roman" w:hAnsi="Times New Roman"/>
          <w:sz w:val="28"/>
          <w:szCs w:val="28"/>
        </w:rPr>
        <w:t>о-разведочные</w:t>
      </w:r>
      <w:r w:rsidRPr="00846D0A">
        <w:rPr>
          <w:rFonts w:ascii="Times New Roman" w:hAnsi="Times New Roman"/>
          <w:sz w:val="28"/>
          <w:szCs w:val="28"/>
        </w:rPr>
        <w:t xml:space="preserve"> работы. Указанные задачи по возможности могут быть решены проектируемыми работами в настоящей Программе.</w:t>
      </w:r>
    </w:p>
    <w:p w:rsidR="00C5151E" w:rsidRPr="00846D0A" w:rsidRDefault="006C28DE" w:rsidP="003F3E07">
      <w:pPr>
        <w:pStyle w:val="2"/>
        <w:rPr>
          <w:rFonts w:cs="Times New Roman"/>
          <w:szCs w:val="28"/>
          <w:lang w:eastAsia="en-US"/>
        </w:rPr>
      </w:pPr>
      <w:bookmarkStart w:id="18" w:name="_Toc192859785"/>
      <w:r w:rsidRPr="00846D0A">
        <w:rPr>
          <w:rFonts w:cs="Times New Roman"/>
          <w:szCs w:val="28"/>
          <w:lang w:eastAsia="en-US"/>
        </w:rPr>
        <w:t>2</w:t>
      </w:r>
      <w:r w:rsidR="007A4E25" w:rsidRPr="00846D0A">
        <w:rPr>
          <w:rFonts w:cs="Times New Roman"/>
          <w:szCs w:val="28"/>
          <w:lang w:eastAsia="en-US"/>
        </w:rPr>
        <w:t>.</w:t>
      </w:r>
      <w:r w:rsidR="00C5151E" w:rsidRPr="00846D0A">
        <w:rPr>
          <w:rFonts w:cs="Times New Roman"/>
          <w:szCs w:val="28"/>
          <w:lang w:val="kk-KZ" w:eastAsia="en-US"/>
        </w:rPr>
        <w:t>3</w:t>
      </w:r>
      <w:r w:rsidR="007A4E25" w:rsidRPr="00846D0A">
        <w:rPr>
          <w:rFonts w:cs="Times New Roman"/>
          <w:szCs w:val="28"/>
          <w:lang w:eastAsia="en-US"/>
        </w:rPr>
        <w:t xml:space="preserve">. </w:t>
      </w:r>
      <w:r w:rsidR="0032559E" w:rsidRPr="00846D0A">
        <w:rPr>
          <w:bCs/>
          <w:szCs w:val="28"/>
        </w:rPr>
        <w:t>Краткие данные по стратиграфии, литологии, тектонике, магматизму, полезным ископаемым объекта</w:t>
      </w:r>
      <w:bookmarkEnd w:id="18"/>
    </w:p>
    <w:p w:rsidR="0032559E" w:rsidRPr="00846D0A" w:rsidRDefault="0032559E" w:rsidP="003F3E07">
      <w:pPr>
        <w:pStyle w:val="2"/>
        <w:rPr>
          <w:rFonts w:cs="Times New Roman"/>
          <w:szCs w:val="28"/>
        </w:rPr>
      </w:pPr>
      <w:bookmarkStart w:id="19" w:name="_Toc192859786"/>
      <w:r w:rsidRPr="00846D0A">
        <w:rPr>
          <w:rFonts w:cs="Times New Roman"/>
          <w:szCs w:val="28"/>
        </w:rPr>
        <w:t>2.3.1. Стратиграфия</w:t>
      </w:r>
      <w:bookmarkEnd w:id="19"/>
    </w:p>
    <w:p w:rsidR="0032559E" w:rsidRPr="00846D0A" w:rsidRDefault="0032559E" w:rsidP="003F3E07">
      <w:pPr>
        <w:spacing w:after="0" w:line="240" w:lineRule="auto"/>
        <w:rPr>
          <w:lang w:eastAsia="en-US"/>
        </w:rPr>
      </w:pPr>
    </w:p>
    <w:p w:rsidR="007A4E25" w:rsidRPr="00846D0A" w:rsidRDefault="00F306C8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  <w:lang w:val="kk-KZ"/>
        </w:rPr>
        <w:t>Лицензионн</w:t>
      </w:r>
      <w:r w:rsidR="0032559E" w:rsidRPr="00846D0A">
        <w:rPr>
          <w:rFonts w:ascii="Times New Roman" w:hAnsi="Times New Roman" w:cs="Times New Roman"/>
          <w:sz w:val="28"/>
          <w:szCs w:val="28"/>
          <w:lang w:val="kk-KZ"/>
        </w:rPr>
        <w:t>ая</w:t>
      </w:r>
      <w:r w:rsidRPr="00846D0A">
        <w:rPr>
          <w:rFonts w:ascii="Times New Roman" w:hAnsi="Times New Roman" w:cs="Times New Roman"/>
          <w:sz w:val="28"/>
          <w:szCs w:val="28"/>
          <w:lang w:val="kk-KZ"/>
        </w:rPr>
        <w:t>площадь</w:t>
      </w:r>
      <w:r w:rsidR="007A4E25" w:rsidRPr="00846D0A">
        <w:rPr>
          <w:rFonts w:ascii="Times New Roman" w:hAnsi="Times New Roman" w:cs="Times New Roman"/>
          <w:sz w:val="28"/>
          <w:szCs w:val="28"/>
        </w:rPr>
        <w:t>,расположен в северо-западной части хребта Каратау, который характеризуется сложным складчатым строением, сфор</w:t>
      </w:r>
      <w:r w:rsidR="007A4E25" w:rsidRPr="00846D0A">
        <w:rPr>
          <w:rFonts w:ascii="Times New Roman" w:hAnsi="Times New Roman" w:cs="Times New Roman"/>
          <w:sz w:val="28"/>
          <w:szCs w:val="28"/>
        </w:rPr>
        <w:softHyphen/>
        <w:t>мированный с участием отложений протерозоя, палеозоя, мезозоя и кайнозоя, представленных осадочным и метаморфическим комплексами пород, а также небольшим количеством магматических пород.</w:t>
      </w:r>
    </w:p>
    <w:p w:rsidR="007A4E25" w:rsidRPr="00846D0A" w:rsidRDefault="007A4E25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Описание литолого-стратиграфического комплекса пород дается по данным работ В.В. Галицкого, И.И. Машкара, Г.И. Макарычева, Н.И. Салова и С.Г. Анкиновича.</w:t>
      </w:r>
    </w:p>
    <w:p w:rsidR="007A4E25" w:rsidRPr="00846D0A" w:rsidRDefault="007A4E25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Разрез докембрийских отложений северо-западного Каратау отличается пестротой литологического состава, как по прости</w:t>
      </w:r>
      <w:r w:rsidRPr="00846D0A">
        <w:rPr>
          <w:rFonts w:ascii="Times New Roman" w:hAnsi="Times New Roman" w:cs="Times New Roman"/>
          <w:sz w:val="28"/>
          <w:szCs w:val="28"/>
        </w:rPr>
        <w:softHyphen/>
        <w:t>ранию, так и по вертикали.</w:t>
      </w:r>
    </w:p>
    <w:p w:rsidR="007A4E25" w:rsidRPr="00846D0A" w:rsidRDefault="007A4E25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Допалеозойский комплекс пород отделяется от осадков кембрия резким угловым несогласием. В основании кембрийских отложений лежат базальные конгломераты, в крупнообломочной фракции которых установлены все породы, известные в составе нижнего структурного этажа - докембрия.</w:t>
      </w:r>
    </w:p>
    <w:p w:rsidR="007A4E25" w:rsidRPr="00846D0A" w:rsidRDefault="007A4E25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Допалеозойские образования делятся на две части: нижнюю часть разреза, условно (относимую) к верхнему протерозою, которая суще</w:t>
      </w:r>
      <w:r w:rsidRPr="00846D0A">
        <w:rPr>
          <w:rFonts w:ascii="Times New Roman" w:hAnsi="Times New Roman" w:cs="Times New Roman"/>
          <w:sz w:val="28"/>
          <w:szCs w:val="28"/>
        </w:rPr>
        <w:softHyphen/>
        <w:t>ственно сложена осадочно-вулканогенным комплексом пород и верхнюю часть, венчающую разрез докембрия, представленную однообразным комплексом карбонатных пород.</w:t>
      </w:r>
    </w:p>
    <w:p w:rsidR="007A4E25" w:rsidRPr="00846D0A" w:rsidRDefault="007A4E25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Нижняя часть разреза условно делится на ряд свит (снизу вверх): </w:t>
      </w:r>
    </w:p>
    <w:p w:rsidR="007A4E25" w:rsidRPr="00846D0A" w:rsidRDefault="007A4E25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- свита сланцев и тонкослоистых мраморов, нижняя часть которой представлена глинистыми и кремнистыми сланцами черного цвета, переходящими в мраморизованные известняки, а выше, последние, приобретая более песчанистый характер, постепенно становятся песчаниками; </w:t>
      </w:r>
    </w:p>
    <w:p w:rsidR="007A4E25" w:rsidRPr="00846D0A" w:rsidRDefault="007A4E25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- средняя свита представлена основными эффузивами: спилитами и в подчиненном количестве встречаются известково-хлоритовые, кремнисто-серицитовые, хлорит-серицит-карбонатные сланцы, тонкозернис</w:t>
      </w:r>
      <w:r w:rsidRPr="00846D0A">
        <w:rPr>
          <w:rFonts w:ascii="Times New Roman" w:hAnsi="Times New Roman" w:cs="Times New Roman"/>
          <w:sz w:val="28"/>
          <w:szCs w:val="28"/>
        </w:rPr>
        <w:softHyphen/>
        <w:t xml:space="preserve">тые полимиктовые песчаники, разногалечные конгломераты, ортофиры, туфосланцы, туфопесчаники, фельзиты, фельзит-порфиры и кристаллические туфы кислого состава; </w:t>
      </w:r>
    </w:p>
    <w:p w:rsidR="007A4E25" w:rsidRPr="00846D0A" w:rsidRDefault="007A4E25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- верхняя свита преимущественно сложена кислыми эффузивами и подчиненными им туфами.</w:t>
      </w:r>
    </w:p>
    <w:p w:rsidR="007A4E25" w:rsidRPr="00846D0A" w:rsidRDefault="007A4E25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Верхняя часть разреза, представленная известняками, мрамо</w:t>
      </w:r>
      <w:r w:rsidRPr="00846D0A">
        <w:rPr>
          <w:rFonts w:ascii="Times New Roman" w:hAnsi="Times New Roman" w:cs="Times New Roman"/>
          <w:sz w:val="28"/>
          <w:szCs w:val="28"/>
        </w:rPr>
        <w:softHyphen/>
        <w:t>рами, мраморизованными и доломитизированными извест</w:t>
      </w:r>
      <w:r w:rsidRPr="00846D0A">
        <w:rPr>
          <w:rFonts w:ascii="Times New Roman" w:hAnsi="Times New Roman" w:cs="Times New Roman"/>
          <w:sz w:val="28"/>
          <w:szCs w:val="28"/>
        </w:rPr>
        <w:softHyphen/>
        <w:t>няками, наблюдается в водораздельной части хребта и в области северо-восточных предгорий.</w:t>
      </w:r>
    </w:p>
    <w:p w:rsidR="007A4E25" w:rsidRPr="00846D0A" w:rsidRDefault="007A4E25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Нижний кембрий (</w:t>
      </w:r>
      <w:r w:rsidRPr="00846D0A">
        <w:rPr>
          <w:rFonts w:ascii="Times New Roman" w:hAnsi="Times New Roman"/>
          <w:sz w:val="28"/>
          <w:szCs w:val="28"/>
        </w:rPr>
        <w:t>Є</w:t>
      </w:r>
      <w:r w:rsidRPr="00846D0A">
        <w:rPr>
          <w:rFonts w:ascii="Times New Roman" w:hAnsi="Times New Roman"/>
          <w:sz w:val="28"/>
          <w:szCs w:val="28"/>
          <w:vertAlign w:val="subscript"/>
        </w:rPr>
        <w:t>1</w:t>
      </w:r>
      <w:r w:rsidRPr="00846D0A">
        <w:rPr>
          <w:rFonts w:ascii="Times New Roman" w:hAnsi="Times New Roman" w:cs="Times New Roman"/>
          <w:sz w:val="28"/>
          <w:szCs w:val="28"/>
        </w:rPr>
        <w:t>). Нижний отдел описываемой системы в районе расчленен на три части (свиты): рангскую, карагурскую и аксумбинскую, а сам отдел, сверху и снизу ограниченный несогласиями (перерывами), получил название улутауской серии.</w:t>
      </w:r>
    </w:p>
    <w:p w:rsidR="007A4E25" w:rsidRPr="00846D0A" w:rsidRDefault="007A4E25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Рангская свита (</w:t>
      </w:r>
      <w:r w:rsidRPr="00846D0A">
        <w:rPr>
          <w:rFonts w:ascii="Times New Roman" w:hAnsi="Times New Roman"/>
          <w:sz w:val="28"/>
          <w:szCs w:val="28"/>
        </w:rPr>
        <w:t>Є</w:t>
      </w:r>
      <w:r w:rsidRPr="00846D0A">
        <w:rPr>
          <w:rFonts w:ascii="Times New Roman" w:hAnsi="Times New Roman"/>
          <w:sz w:val="28"/>
          <w:szCs w:val="28"/>
          <w:vertAlign w:val="subscript"/>
        </w:rPr>
        <w:t xml:space="preserve">1 </w:t>
      </w:r>
      <w:r w:rsidRPr="00846D0A">
        <w:rPr>
          <w:rFonts w:ascii="Times New Roman" w:hAnsi="Times New Roman" w:cs="Times New Roman"/>
          <w:i/>
          <w:sz w:val="28"/>
          <w:szCs w:val="28"/>
        </w:rPr>
        <w:t>rn</w:t>
      </w:r>
      <w:r w:rsidRPr="00846D0A">
        <w:rPr>
          <w:rFonts w:ascii="Times New Roman" w:hAnsi="Times New Roman" w:cs="Times New Roman"/>
          <w:sz w:val="28"/>
          <w:szCs w:val="28"/>
        </w:rPr>
        <w:t>). Свита залегает в основании разреза нижнего палеозоя, пере</w:t>
      </w:r>
      <w:r w:rsidRPr="00846D0A">
        <w:rPr>
          <w:rFonts w:ascii="Times New Roman" w:hAnsi="Times New Roman" w:cs="Times New Roman"/>
          <w:sz w:val="28"/>
          <w:szCs w:val="28"/>
        </w:rPr>
        <w:softHyphen/>
        <w:t>крывая с резким угловым и стратиграфическим несогласием проте</w:t>
      </w:r>
      <w:r w:rsidRPr="00846D0A">
        <w:rPr>
          <w:rFonts w:ascii="Times New Roman" w:hAnsi="Times New Roman" w:cs="Times New Roman"/>
          <w:sz w:val="28"/>
          <w:szCs w:val="28"/>
        </w:rPr>
        <w:softHyphen/>
        <w:t>розойский комплекс. Рангская свита начинается базальными конгломератами, представленными серыми, зеленовато-серыми, местами темно-зелеными породами, состоящими из небольших и средних по размеру валунов, погруженных в песчанистую, в редких случаях карбонатную массу. В составе грубообломочной фракции конгломератов практически присутствуют все породы, слагающие нижний структурный этаж. Мощность базальных конгломератов не отличается постоян</w:t>
      </w:r>
      <w:r w:rsidRPr="00846D0A">
        <w:rPr>
          <w:rFonts w:ascii="Times New Roman" w:hAnsi="Times New Roman" w:cs="Times New Roman"/>
          <w:sz w:val="28"/>
          <w:szCs w:val="28"/>
        </w:rPr>
        <w:softHyphen/>
        <w:t>ством: она колеблется от нескольких метров и полного выклинивания до 350 м. Средняя часть рангской свиты преимущественно состоит из песчаников полимиктового состава и в значительно меньшей части - из кварцевых и аркозовых песчаников. Верхняя часть рангской свиты, главным образом, представлена тонкозернистыми песчаниками и в меньшей - хлорит-серицитовыми слан</w:t>
      </w:r>
      <w:r w:rsidRPr="00846D0A">
        <w:rPr>
          <w:rFonts w:ascii="Times New Roman" w:hAnsi="Times New Roman" w:cs="Times New Roman"/>
          <w:sz w:val="28"/>
          <w:szCs w:val="28"/>
        </w:rPr>
        <w:softHyphen/>
        <w:t>цами различных оттенков, а также в подчиненном количестве - мелкогалечными конгломератами, известковистыми кварцево-известково-хлоритовыми песчаниками, кремнисто-глинисто-серицитовыми, глинистыми и углисто-глинистыми сланцами. Для пород верхней пачки рангской свиты весьма характерны их сульфидизация, выражающаяся наличием в них кристаллов (до 1 см) пирита. Мощность рангской свиты 300-385 м;</w:t>
      </w:r>
    </w:p>
    <w:p w:rsidR="007A4E25" w:rsidRPr="00846D0A" w:rsidRDefault="007A4E25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Карагурская свита (</w:t>
      </w:r>
      <w:r w:rsidRPr="00846D0A">
        <w:rPr>
          <w:rFonts w:ascii="Times New Roman" w:hAnsi="Times New Roman"/>
          <w:sz w:val="28"/>
          <w:szCs w:val="28"/>
        </w:rPr>
        <w:t>Є</w:t>
      </w:r>
      <w:r w:rsidRPr="00846D0A">
        <w:rPr>
          <w:rFonts w:ascii="Times New Roman" w:hAnsi="Times New Roman"/>
          <w:sz w:val="28"/>
          <w:szCs w:val="28"/>
          <w:vertAlign w:val="subscript"/>
        </w:rPr>
        <w:t xml:space="preserve">1 </w:t>
      </w:r>
      <w:r w:rsidRPr="00846D0A">
        <w:rPr>
          <w:rFonts w:ascii="Times New Roman" w:hAnsi="Times New Roman" w:cs="Times New Roman"/>
          <w:i/>
          <w:sz w:val="28"/>
          <w:szCs w:val="28"/>
        </w:rPr>
        <w:t>kg</w:t>
      </w:r>
      <w:r w:rsidRPr="00846D0A">
        <w:rPr>
          <w:rFonts w:ascii="Times New Roman" w:hAnsi="Times New Roman" w:cs="Times New Roman"/>
          <w:sz w:val="28"/>
          <w:szCs w:val="28"/>
        </w:rPr>
        <w:t>). Карагурская свита согласно залегает на рангской свите алев</w:t>
      </w:r>
      <w:r w:rsidRPr="00846D0A">
        <w:rPr>
          <w:rFonts w:ascii="Times New Roman" w:hAnsi="Times New Roman" w:cs="Times New Roman"/>
          <w:sz w:val="28"/>
          <w:szCs w:val="28"/>
        </w:rPr>
        <w:softHyphen/>
        <w:t>ролитов и песчаников, резко отличаясь от последней своим фиоле</w:t>
      </w:r>
      <w:r w:rsidRPr="00846D0A">
        <w:rPr>
          <w:rFonts w:ascii="Times New Roman" w:hAnsi="Times New Roman" w:cs="Times New Roman"/>
          <w:sz w:val="28"/>
          <w:szCs w:val="28"/>
        </w:rPr>
        <w:softHyphen/>
        <w:t>товым, местами сиреневым и малиновым цветом, что делает ее мар</w:t>
      </w:r>
      <w:r w:rsidRPr="00846D0A">
        <w:rPr>
          <w:rFonts w:ascii="Times New Roman" w:hAnsi="Times New Roman" w:cs="Times New Roman"/>
          <w:sz w:val="28"/>
          <w:szCs w:val="28"/>
        </w:rPr>
        <w:softHyphen/>
        <w:t>кирующим «горизонтом». Свиту слагают глинистые, глинисто-хлоритовые и глинисто-гематитовые сланцы, алевролиты, доломитизированные известняки. Мощность свиты 60-355 м.</w:t>
      </w:r>
    </w:p>
    <w:p w:rsidR="007A4E25" w:rsidRPr="00846D0A" w:rsidRDefault="007A4E25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Аксумбинская свита (</w:t>
      </w:r>
      <w:r w:rsidRPr="00846D0A">
        <w:rPr>
          <w:rFonts w:ascii="Times New Roman" w:hAnsi="Times New Roman"/>
          <w:sz w:val="28"/>
          <w:szCs w:val="28"/>
        </w:rPr>
        <w:t>Є</w:t>
      </w:r>
      <w:r w:rsidRPr="00846D0A">
        <w:rPr>
          <w:rFonts w:ascii="Times New Roman" w:hAnsi="Times New Roman"/>
          <w:sz w:val="28"/>
          <w:szCs w:val="28"/>
          <w:vertAlign w:val="subscript"/>
        </w:rPr>
        <w:t xml:space="preserve">1 </w:t>
      </w:r>
      <w:r w:rsidRPr="00846D0A">
        <w:rPr>
          <w:rFonts w:ascii="Times New Roman" w:hAnsi="Times New Roman" w:cs="Times New Roman"/>
          <w:i/>
          <w:sz w:val="28"/>
          <w:szCs w:val="28"/>
        </w:rPr>
        <w:t>ak</w:t>
      </w:r>
      <w:r w:rsidRPr="00846D0A">
        <w:rPr>
          <w:rFonts w:ascii="Times New Roman" w:hAnsi="Times New Roman" w:cs="Times New Roman"/>
          <w:sz w:val="28"/>
          <w:szCs w:val="28"/>
        </w:rPr>
        <w:t>). Внизу свита, представлена породами тонкополосчатой текстуры и состоит из ритмично чередующихся прослоев доломитизированных, мраморизованных известняков белого цвета со светло-зелеными, иногда серыми карбонатно-серицитовыми сланцами. Мощность ритмично чередующихся прослоев варьируют в пределах: от долей мм до 5 см, реже более. Вторым главным ингре</w:t>
      </w:r>
      <w:r w:rsidRPr="00846D0A">
        <w:rPr>
          <w:rFonts w:ascii="Times New Roman" w:hAnsi="Times New Roman" w:cs="Times New Roman"/>
          <w:sz w:val="28"/>
          <w:szCs w:val="28"/>
        </w:rPr>
        <w:softHyphen/>
        <w:t>диентом являются карбонатно-серицитовые сланцы. Весьма характерна для этой части свиты дисгармоничная складчатость, с амплитудой складок от первых сантиметров до нескольких метров. Мощность полосчатой пачки 140- 200 м.</w:t>
      </w:r>
    </w:p>
    <w:p w:rsidR="007A4E25" w:rsidRPr="00846D0A" w:rsidRDefault="007A4E25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Согласно на полосчатой пачке свиты залегает пачка, пред</w:t>
      </w:r>
      <w:r w:rsidRPr="00846D0A">
        <w:rPr>
          <w:rFonts w:ascii="Times New Roman" w:hAnsi="Times New Roman" w:cs="Times New Roman"/>
          <w:sz w:val="28"/>
          <w:szCs w:val="28"/>
        </w:rPr>
        <w:softHyphen/>
        <w:t>ставленная глинисто-серицитовыми и глинисто-хлорит-серицитовыми сланцами, алевритовыми полимиктовыми, реже кварцевыми, иногда карбонатизированными песчаниками; подчиненное положение занимают углисто-глинистые сланцы.</w:t>
      </w:r>
    </w:p>
    <w:p w:rsidR="007A4E25" w:rsidRPr="00846D0A" w:rsidRDefault="007A4E25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Для всех пород верхней пачки характерно присутствие вкраплен</w:t>
      </w:r>
      <w:r w:rsidRPr="00846D0A">
        <w:rPr>
          <w:rFonts w:ascii="Times New Roman" w:hAnsi="Times New Roman" w:cs="Times New Roman"/>
          <w:sz w:val="28"/>
          <w:szCs w:val="28"/>
        </w:rPr>
        <w:softHyphen/>
        <w:t>ности пирита, доломита и сидерита. Мощность свиты 55-280 м.</w:t>
      </w:r>
    </w:p>
    <w:p w:rsidR="007A4E25" w:rsidRPr="00846D0A" w:rsidRDefault="007A4E25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Нижний-средний кембрий (</w:t>
      </w:r>
      <w:r w:rsidRPr="00846D0A">
        <w:rPr>
          <w:rFonts w:ascii="Times New Roman" w:hAnsi="Times New Roman"/>
          <w:sz w:val="28"/>
          <w:szCs w:val="28"/>
        </w:rPr>
        <w:t>Є</w:t>
      </w:r>
      <w:r w:rsidRPr="00846D0A">
        <w:rPr>
          <w:rFonts w:ascii="Times New Roman" w:hAnsi="Times New Roman" w:cs="Times New Roman"/>
          <w:sz w:val="28"/>
          <w:szCs w:val="28"/>
          <w:vertAlign w:val="subscript"/>
        </w:rPr>
        <w:t>1-2</w:t>
      </w:r>
      <w:r w:rsidRPr="00846D0A">
        <w:rPr>
          <w:rFonts w:ascii="Times New Roman" w:hAnsi="Times New Roman" w:cs="Times New Roman"/>
          <w:sz w:val="28"/>
          <w:szCs w:val="28"/>
        </w:rPr>
        <w:t>). Отложения, относимые к нижнему-среднему кембрию, начинаются грубообломочными породами, сменяющимися далее сланцами и извест</w:t>
      </w:r>
      <w:r w:rsidRPr="00846D0A">
        <w:rPr>
          <w:rFonts w:ascii="Times New Roman" w:hAnsi="Times New Roman" w:cs="Times New Roman"/>
          <w:sz w:val="28"/>
          <w:szCs w:val="28"/>
        </w:rPr>
        <w:softHyphen/>
        <w:t>няками. Для этих отложений отличительными признаками от улутауской серии являются: 1) относительно значительное количество органического матери</w:t>
      </w:r>
      <w:r w:rsidRPr="00846D0A">
        <w:rPr>
          <w:rFonts w:ascii="Times New Roman" w:hAnsi="Times New Roman" w:cs="Times New Roman"/>
          <w:sz w:val="28"/>
          <w:szCs w:val="28"/>
        </w:rPr>
        <w:softHyphen/>
        <w:t>ала; 2) кремнезем здесь является одним из главнейших ингредиентов осадков и в значительной своей части имеет хемогенную, а возможно и биогенную природу; 3) все члены разреза среднего кембрия имеют черный цвет; 4) в нижней части разреза прослеживается горизонт, характери</w:t>
      </w:r>
      <w:r w:rsidRPr="00846D0A">
        <w:rPr>
          <w:rFonts w:ascii="Times New Roman" w:hAnsi="Times New Roman" w:cs="Times New Roman"/>
          <w:sz w:val="28"/>
          <w:szCs w:val="28"/>
        </w:rPr>
        <w:softHyphen/>
        <w:t xml:space="preserve">зующийся высокими кларками концентрации ванадия, свинца, цинка, бария, фосфора и др. </w:t>
      </w:r>
    </w:p>
    <w:p w:rsidR="007A4E25" w:rsidRPr="00846D0A" w:rsidRDefault="007A4E25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Отложения нижнего-среднего кембрия объединены в саускандыкскую серию, которая расчленена на три свиты: байконурскую, курумсакскую и кулантаускую.</w:t>
      </w:r>
    </w:p>
    <w:p w:rsidR="007A4E25" w:rsidRPr="00846D0A" w:rsidRDefault="007A4E25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Байконурская свита (</w:t>
      </w:r>
      <w:r w:rsidRPr="00846D0A">
        <w:rPr>
          <w:rFonts w:ascii="Times New Roman" w:hAnsi="Times New Roman"/>
          <w:sz w:val="28"/>
          <w:szCs w:val="28"/>
        </w:rPr>
        <w:t>Є</w:t>
      </w:r>
      <w:r w:rsidRPr="00846D0A">
        <w:rPr>
          <w:rFonts w:ascii="Times New Roman" w:hAnsi="Times New Roman"/>
          <w:sz w:val="28"/>
          <w:szCs w:val="28"/>
          <w:vertAlign w:val="subscript"/>
        </w:rPr>
        <w:t xml:space="preserve">1 </w:t>
      </w:r>
      <w:r w:rsidRPr="00846D0A">
        <w:rPr>
          <w:rFonts w:ascii="Times New Roman" w:hAnsi="Times New Roman" w:cs="Times New Roman"/>
          <w:i/>
          <w:sz w:val="28"/>
          <w:szCs w:val="28"/>
          <w:lang w:val="en-US"/>
        </w:rPr>
        <w:t>bk</w:t>
      </w:r>
      <w:r w:rsidRPr="00846D0A">
        <w:rPr>
          <w:rFonts w:ascii="Times New Roman" w:hAnsi="Times New Roman" w:cs="Times New Roman"/>
          <w:sz w:val="28"/>
          <w:szCs w:val="28"/>
        </w:rPr>
        <w:t>). Взаимоотношения байконурской свиты с нижележащими отложениями на первый взгляд указывают на их согласное зале</w:t>
      </w:r>
      <w:r w:rsidRPr="00846D0A">
        <w:rPr>
          <w:rFonts w:ascii="Times New Roman" w:hAnsi="Times New Roman" w:cs="Times New Roman"/>
          <w:sz w:val="28"/>
          <w:szCs w:val="28"/>
        </w:rPr>
        <w:softHyphen/>
        <w:t>гание, но в действительности байконурская свита налегает на различные горизонты аксумбинской свиты. Разрез среднекембрийских отложений в северо-западном Каратау начинается с «тиллитоподобных конгломератов». В них цементирующим материалом для грубообломочной фракции являются плохо или совершенно неотсортированные песчаники и хлорит-серицитовые сланцы, часто переходящие друг в друга по простиранию и по вертикали.</w:t>
      </w:r>
    </w:p>
    <w:p w:rsidR="007A4E25" w:rsidRPr="00846D0A" w:rsidRDefault="007A4E25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Доминирующими породами среди обломков и валунов в разрезах байконурской свиты являются серые, серовато-белые, обычно с поверхности, имеющие бурую окраску, доломитизированные известняки, доломиты, полимиктовые, кварцевые и аркозовые песчаники, иногда граниты и кварцевые сиениты.</w:t>
      </w:r>
    </w:p>
    <w:p w:rsidR="007A4E25" w:rsidRPr="00846D0A" w:rsidRDefault="007A4E25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Степень окатанности грубообломочной части пород самая различная. Слоистость в поро</w:t>
      </w:r>
      <w:r w:rsidRPr="00846D0A">
        <w:rPr>
          <w:rFonts w:ascii="Times New Roman" w:hAnsi="Times New Roman" w:cs="Times New Roman"/>
          <w:sz w:val="28"/>
          <w:szCs w:val="28"/>
        </w:rPr>
        <w:softHyphen/>
        <w:t>дах наблюдается крайне редко. Распределение валунов в простран</w:t>
      </w:r>
      <w:r w:rsidRPr="00846D0A">
        <w:rPr>
          <w:rFonts w:ascii="Times New Roman" w:hAnsi="Times New Roman" w:cs="Times New Roman"/>
          <w:sz w:val="28"/>
          <w:szCs w:val="28"/>
        </w:rPr>
        <w:softHyphen/>
        <w:t>стве крайне неравномерное. Все это характеризует «тиллитоподобные конгломераты» тиллитами. Мощность свиты 20- 120 м.</w:t>
      </w:r>
    </w:p>
    <w:p w:rsidR="007A4E25" w:rsidRPr="00846D0A" w:rsidRDefault="007A4E25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Курумсакская свита (</w:t>
      </w:r>
      <w:r w:rsidRPr="00846D0A">
        <w:rPr>
          <w:rFonts w:ascii="Times New Roman" w:hAnsi="Times New Roman"/>
          <w:sz w:val="28"/>
          <w:szCs w:val="28"/>
        </w:rPr>
        <w:t>Є</w:t>
      </w:r>
      <w:r w:rsidRPr="00846D0A">
        <w:rPr>
          <w:rFonts w:ascii="Times New Roman" w:hAnsi="Times New Roman" w:cs="Times New Roman"/>
          <w:sz w:val="28"/>
          <w:szCs w:val="28"/>
          <w:vertAlign w:val="subscript"/>
        </w:rPr>
        <w:t>1-</w:t>
      </w:r>
      <w:r w:rsidR="00581139" w:rsidRPr="00846D0A">
        <w:rPr>
          <w:rFonts w:ascii="Times New Roman" w:hAnsi="Times New Roman" w:cs="Times New Roman"/>
          <w:sz w:val="28"/>
          <w:szCs w:val="28"/>
          <w:vertAlign w:val="subscript"/>
        </w:rPr>
        <w:t>2 km</w:t>
      </w:r>
      <w:r w:rsidRPr="00846D0A">
        <w:rPr>
          <w:rFonts w:ascii="Times New Roman" w:hAnsi="Times New Roman" w:cs="Times New Roman"/>
          <w:sz w:val="28"/>
          <w:szCs w:val="28"/>
        </w:rPr>
        <w:t>). C резким контактом на тиллитахбайконурской свиты залегают породы курумсакской свиты, состоящие из слоистых, местами массив</w:t>
      </w:r>
      <w:r w:rsidRPr="00846D0A">
        <w:rPr>
          <w:rFonts w:ascii="Times New Roman" w:hAnsi="Times New Roman" w:cs="Times New Roman"/>
          <w:sz w:val="28"/>
          <w:szCs w:val="28"/>
        </w:rPr>
        <w:softHyphen/>
        <w:t>ных, кремнистых, углисто-кремнистых, кремнисто-углисто-глинистых сланцев, которые резко отличаются от перекрывающих и подстилающих их пород своим черным и иногда пепельно-серым цветом. Свита четко разделяется на две пачки: кремнистые и углисто-кремнистые сланцы, залегающие в почве ванадиеносного горизонта. Рудный (ванадиеносный) горизонт представляет собой пачку пород черного цвета, характеризующуюся тонким ритмическим чере</w:t>
      </w:r>
      <w:r w:rsidRPr="00846D0A">
        <w:rPr>
          <w:rFonts w:ascii="Times New Roman" w:hAnsi="Times New Roman" w:cs="Times New Roman"/>
          <w:sz w:val="28"/>
          <w:szCs w:val="28"/>
        </w:rPr>
        <w:softHyphen/>
        <w:t>дованием кремнистых, углисто-глинистых и глинистых сланцев, резко подчиненных им известково-глинистых сланцев и доломитизированных известняков. Мощность чередующихся слоев варьирует от долей сантиметра до 10 см. Мощность нижней пачки 25-48 м и рудной – 9,5- 11,0 м.</w:t>
      </w:r>
    </w:p>
    <w:p w:rsidR="007A4E25" w:rsidRPr="00846D0A" w:rsidRDefault="007A4E25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Кулантауская свита (</w:t>
      </w:r>
      <w:r w:rsidRPr="00846D0A">
        <w:rPr>
          <w:rFonts w:ascii="Times New Roman" w:hAnsi="Times New Roman"/>
          <w:sz w:val="28"/>
          <w:szCs w:val="28"/>
        </w:rPr>
        <w:t>Є</w:t>
      </w:r>
      <w:r w:rsidRPr="00846D0A">
        <w:rPr>
          <w:rFonts w:ascii="Times New Roman" w:hAnsi="Times New Roman" w:cs="Times New Roman"/>
          <w:sz w:val="28"/>
          <w:szCs w:val="28"/>
          <w:vertAlign w:val="subscript"/>
        </w:rPr>
        <w:t xml:space="preserve">1-2 </w:t>
      </w:r>
      <w:r w:rsidRPr="00846D0A">
        <w:rPr>
          <w:rFonts w:ascii="Times New Roman" w:hAnsi="Times New Roman" w:cs="Times New Roman"/>
          <w:i/>
          <w:sz w:val="28"/>
          <w:szCs w:val="28"/>
        </w:rPr>
        <w:t>k</w:t>
      </w:r>
      <w:r w:rsidRPr="00846D0A">
        <w:rPr>
          <w:rFonts w:ascii="Times New Roman" w:hAnsi="Times New Roman" w:cs="Times New Roman"/>
          <w:i/>
          <w:sz w:val="28"/>
          <w:szCs w:val="28"/>
          <w:lang w:val="en-US"/>
        </w:rPr>
        <w:t>t</w:t>
      </w:r>
      <w:r w:rsidRPr="00846D0A">
        <w:rPr>
          <w:rFonts w:ascii="Times New Roman" w:hAnsi="Times New Roman" w:cs="Times New Roman"/>
          <w:i/>
          <w:sz w:val="28"/>
          <w:szCs w:val="28"/>
        </w:rPr>
        <w:t>)</w:t>
      </w:r>
      <w:r w:rsidRPr="00846D0A">
        <w:rPr>
          <w:rFonts w:ascii="Times New Roman" w:hAnsi="Times New Roman" w:cs="Times New Roman"/>
          <w:sz w:val="28"/>
          <w:szCs w:val="28"/>
        </w:rPr>
        <w:t>. Свита разделяется на две различные по составу пачки, из которых нижняя представлена различным сланцами, а верхняя - сложена карбонатными породами. В нижней пачке характерно присутствие мелких (до 2 мм) ромбовидных идиобластов доломита, наличие зерен пирита, иногда в виде густой мелкой сыпи, и то, что в самом низу ее наблюдается фосфатизация, в виде конкреций, размером от 4-5 до 8-10 см. Мощность пачки 40- 120 м. В верхней пачке, представленной карбонатным отложениями, главная роль принадлежит тонкослоистым, местами массивным извест</w:t>
      </w:r>
      <w:r w:rsidRPr="00846D0A">
        <w:rPr>
          <w:rFonts w:ascii="Times New Roman" w:hAnsi="Times New Roman" w:cs="Times New Roman"/>
          <w:sz w:val="28"/>
          <w:szCs w:val="28"/>
        </w:rPr>
        <w:softHyphen/>
        <w:t>някам, доломитизированным и баритизированным известнякам, хлорит-карбонатным, известково-глинистым и кремнисто-серицитовым сланцам. Мощность пачки 40-300 м.</w:t>
      </w:r>
    </w:p>
    <w:p w:rsidR="007A4E25" w:rsidRPr="00846D0A" w:rsidRDefault="007A4E25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Ордовик. В северо-западном Каратау ордовикские отложения пользуют</w:t>
      </w:r>
      <w:r w:rsidRPr="00846D0A">
        <w:rPr>
          <w:rFonts w:ascii="Times New Roman" w:hAnsi="Times New Roman" w:cs="Times New Roman"/>
          <w:sz w:val="28"/>
          <w:szCs w:val="28"/>
        </w:rPr>
        <w:softHyphen/>
        <w:t>ся весьма широким распространением и представляют собой регрессивную серию, начинающуюся глинистыми сланцами и заканчивающуюся грубозернистыми полимиктовыми песчаниками, а кое-где и конгло</w:t>
      </w:r>
      <w:r w:rsidRPr="00846D0A">
        <w:rPr>
          <w:rFonts w:ascii="Times New Roman" w:hAnsi="Times New Roman" w:cs="Times New Roman"/>
          <w:sz w:val="28"/>
          <w:szCs w:val="28"/>
        </w:rPr>
        <w:softHyphen/>
        <w:t>мератами. Ордовикские отложения отличаются непрерывностью, однотонностью окраски пород (зеленые и зеленовато-серые тона) и постоянством (относительным) химического состава пород, что позволило объе</w:t>
      </w:r>
      <w:r w:rsidRPr="00846D0A">
        <w:rPr>
          <w:rFonts w:ascii="Times New Roman" w:hAnsi="Times New Roman" w:cs="Times New Roman"/>
          <w:sz w:val="28"/>
          <w:szCs w:val="28"/>
        </w:rPr>
        <w:softHyphen/>
        <w:t>динить их в одну джебаглинскую серию, последняя четко рас</w:t>
      </w:r>
      <w:r w:rsidRPr="00846D0A">
        <w:rPr>
          <w:rFonts w:ascii="Times New Roman" w:hAnsi="Times New Roman" w:cs="Times New Roman"/>
          <w:sz w:val="28"/>
          <w:szCs w:val="28"/>
        </w:rPr>
        <w:softHyphen/>
        <w:t>членяется на три свиты: камальскую, суындыкскую и бешарыкскую.</w:t>
      </w:r>
    </w:p>
    <w:p w:rsidR="007A4E25" w:rsidRPr="00846D0A" w:rsidRDefault="007A4E25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Камальская свита (O</w:t>
      </w:r>
      <w:r w:rsidRPr="00846D0A">
        <w:rPr>
          <w:rFonts w:ascii="Times New Roman" w:hAnsi="Times New Roman" w:cs="Times New Roman"/>
          <w:sz w:val="28"/>
          <w:szCs w:val="28"/>
          <w:vertAlign w:val="subscript"/>
        </w:rPr>
        <w:t xml:space="preserve">1 </w:t>
      </w:r>
      <w:r w:rsidRPr="00846D0A">
        <w:rPr>
          <w:rFonts w:ascii="Times New Roman" w:hAnsi="Times New Roman" w:cs="Times New Roman"/>
          <w:i/>
          <w:sz w:val="28"/>
          <w:szCs w:val="28"/>
        </w:rPr>
        <w:t>k</w:t>
      </w:r>
      <w:r w:rsidRPr="00846D0A">
        <w:rPr>
          <w:rFonts w:ascii="Times New Roman" w:hAnsi="Times New Roman" w:cs="Times New Roman"/>
          <w:i/>
          <w:sz w:val="28"/>
          <w:szCs w:val="28"/>
          <w:lang w:val="en-US"/>
        </w:rPr>
        <w:t>m</w:t>
      </w:r>
      <w:r w:rsidRPr="00846D0A">
        <w:rPr>
          <w:rFonts w:ascii="Times New Roman" w:hAnsi="Times New Roman" w:cs="Times New Roman"/>
          <w:sz w:val="28"/>
          <w:szCs w:val="28"/>
        </w:rPr>
        <w:t>). Нижняя часть свиты, представлена зеленовато-серыми, зелеными, серыми до черных, пародами, с характерной для них тонкоплитчатой отдельностью, нередко с отчетливой слоистостью. Породы эти являются хлорит-серицитовыми, кварцев-хлорит-серицитовыми и в меньшей степени известково-глинистыми и глинис</w:t>
      </w:r>
      <w:r w:rsidRPr="00846D0A">
        <w:rPr>
          <w:rFonts w:ascii="Times New Roman" w:hAnsi="Times New Roman" w:cs="Times New Roman"/>
          <w:sz w:val="28"/>
          <w:szCs w:val="28"/>
        </w:rPr>
        <w:softHyphen/>
        <w:t>тыми сланцами. Мощность нижней части свиты от 30 до 110 м. Верхняя часть свиты существенно состоит из кремнистых слан</w:t>
      </w:r>
      <w:r w:rsidRPr="00846D0A">
        <w:rPr>
          <w:rFonts w:ascii="Times New Roman" w:hAnsi="Times New Roman" w:cs="Times New Roman"/>
          <w:sz w:val="28"/>
          <w:szCs w:val="28"/>
        </w:rPr>
        <w:softHyphen/>
        <w:t>цев, содержащих магнетит и гематит и в ней различаются темные тонкоплитчатые кремнистые и углисто-кремнистые сланцы, кремнис</w:t>
      </w:r>
      <w:r w:rsidRPr="00846D0A">
        <w:rPr>
          <w:rFonts w:ascii="Times New Roman" w:hAnsi="Times New Roman" w:cs="Times New Roman"/>
          <w:sz w:val="28"/>
          <w:szCs w:val="28"/>
        </w:rPr>
        <w:softHyphen/>
        <w:t>тые, яшмовидные сланцы, напоминающие по внешнему облику желе</w:t>
      </w:r>
      <w:r w:rsidRPr="00846D0A">
        <w:rPr>
          <w:rFonts w:ascii="Times New Roman" w:hAnsi="Times New Roman" w:cs="Times New Roman"/>
          <w:sz w:val="28"/>
          <w:szCs w:val="28"/>
        </w:rPr>
        <w:softHyphen/>
        <w:t>зистые кварциты. Общая мощность всей свиты 50-150 м. Нижняя часть свиты по возрасту относится к тремодокскому ярусу ордовика, а верхняя - к аренигскому.</w:t>
      </w:r>
    </w:p>
    <w:p w:rsidR="007A4E25" w:rsidRPr="00846D0A" w:rsidRDefault="007A4E25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Суындыкская свита (O</w:t>
      </w:r>
      <w:r w:rsidRPr="00846D0A">
        <w:rPr>
          <w:rFonts w:ascii="Times New Roman" w:hAnsi="Times New Roman" w:cs="Times New Roman"/>
          <w:sz w:val="28"/>
          <w:szCs w:val="28"/>
          <w:vertAlign w:val="subscript"/>
        </w:rPr>
        <w:t xml:space="preserve">2 </w:t>
      </w:r>
      <w:r w:rsidRPr="00846D0A">
        <w:rPr>
          <w:rFonts w:ascii="Times New Roman" w:hAnsi="Times New Roman" w:cs="Times New Roman"/>
          <w:i/>
          <w:sz w:val="28"/>
          <w:szCs w:val="28"/>
          <w:lang w:val="en-US"/>
        </w:rPr>
        <w:t>sn</w:t>
      </w:r>
      <w:r w:rsidRPr="00846D0A">
        <w:rPr>
          <w:rFonts w:ascii="Times New Roman" w:hAnsi="Times New Roman" w:cs="Times New Roman"/>
          <w:sz w:val="28"/>
          <w:szCs w:val="28"/>
        </w:rPr>
        <w:t>). Нижняя часть cуындыкской свиты представлена светло-зелеными, зеленовато-серыми, розоватыми, коричневыми кварц-хлорит- серицитовыми, глинисто-серицитовыми и хлорит-серицитовыми сланцами. В верхней части разреза свиты существенное значение, помимо указанных выше пород, приобретают мелко- и среднезернис</w:t>
      </w:r>
      <w:r w:rsidRPr="00846D0A">
        <w:rPr>
          <w:rFonts w:ascii="Times New Roman" w:hAnsi="Times New Roman" w:cs="Times New Roman"/>
          <w:sz w:val="28"/>
          <w:szCs w:val="28"/>
        </w:rPr>
        <w:softHyphen/>
        <w:t>тые полимиктовые песчаники. Принадлежность свиты в лландейльскому ярусу установлена по фауне. Общая мощность свиты 60-250 м.</w:t>
      </w:r>
    </w:p>
    <w:p w:rsidR="007A4E25" w:rsidRPr="00846D0A" w:rsidRDefault="007A4E25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Бешарыкская свита (O</w:t>
      </w:r>
      <w:r w:rsidRPr="00846D0A">
        <w:rPr>
          <w:rFonts w:ascii="Times New Roman" w:hAnsi="Times New Roman" w:cs="Times New Roman"/>
          <w:sz w:val="28"/>
          <w:szCs w:val="28"/>
          <w:vertAlign w:val="subscript"/>
        </w:rPr>
        <w:t xml:space="preserve">3 </w:t>
      </w:r>
      <w:r w:rsidRPr="00846D0A">
        <w:rPr>
          <w:rFonts w:ascii="Times New Roman" w:hAnsi="Times New Roman" w:cs="Times New Roman"/>
          <w:i/>
          <w:sz w:val="28"/>
          <w:szCs w:val="28"/>
        </w:rPr>
        <w:t>bš</w:t>
      </w:r>
      <w:r w:rsidRPr="00846D0A">
        <w:rPr>
          <w:rFonts w:ascii="Times New Roman" w:hAnsi="Times New Roman" w:cs="Times New Roman"/>
          <w:sz w:val="28"/>
          <w:szCs w:val="28"/>
        </w:rPr>
        <w:t>). Свита преимущественно сложена полимиктовыми песчаниками и алевролитовыми сланцами. В верхней половине свиты существен</w:t>
      </w:r>
      <w:r w:rsidRPr="00846D0A">
        <w:rPr>
          <w:rFonts w:ascii="Times New Roman" w:hAnsi="Times New Roman" w:cs="Times New Roman"/>
          <w:sz w:val="28"/>
          <w:szCs w:val="28"/>
        </w:rPr>
        <w:softHyphen/>
        <w:t>ную роль играют мономиктовые и полимиктовые конгломераты. В целом свита, представленная терригенным комплексом осадков, по внешнему облику однообразна и монотонна, со свойствен</w:t>
      </w:r>
      <w:r w:rsidRPr="00846D0A">
        <w:rPr>
          <w:rFonts w:ascii="Times New Roman" w:hAnsi="Times New Roman" w:cs="Times New Roman"/>
          <w:sz w:val="28"/>
          <w:szCs w:val="28"/>
        </w:rPr>
        <w:softHyphen/>
        <w:t>ной для нее зеленовато-серой, до темно-зеленой окраской пород. Общими отличительными особенностями свиты являются: 1) постепенное увеличение размеров крупнообломочной фракции в осадках и увеличение их относительного количества к цементирующему материалу снизу вверх; 2) увеличение грубообломочной фракции с северо-запада на юго-восток по простиранию доходит до таких размеров, что в верховьях р. Суындык свита преимущественно состоит из мелко- и разногалечных конгломератов с совершенной степенью окатанности обломков. В составе свиты главная роль принадлежит пес</w:t>
      </w:r>
      <w:r w:rsidRPr="00846D0A">
        <w:rPr>
          <w:rFonts w:ascii="Times New Roman" w:hAnsi="Times New Roman" w:cs="Times New Roman"/>
          <w:sz w:val="28"/>
          <w:szCs w:val="28"/>
        </w:rPr>
        <w:softHyphen/>
        <w:t>чаникам. Общая мощность бешарыкской свиты 400-1200 м.</w:t>
      </w:r>
    </w:p>
    <w:p w:rsidR="00CF7CCF" w:rsidRPr="00846D0A" w:rsidRDefault="00CF7CCF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A4E25" w:rsidRPr="00846D0A" w:rsidRDefault="00CF7CCF" w:rsidP="003F3E07">
      <w:pPr>
        <w:pStyle w:val="2"/>
        <w:spacing w:before="0"/>
        <w:rPr>
          <w:rFonts w:cs="Times New Roman"/>
          <w:szCs w:val="28"/>
        </w:rPr>
      </w:pPr>
      <w:bookmarkStart w:id="20" w:name="_Toc192859787"/>
      <w:r w:rsidRPr="00846D0A">
        <w:rPr>
          <w:rFonts w:cs="Times New Roman"/>
          <w:szCs w:val="28"/>
        </w:rPr>
        <w:t xml:space="preserve">2.3.2 </w:t>
      </w:r>
      <w:r w:rsidR="007A4E25" w:rsidRPr="00846D0A">
        <w:rPr>
          <w:rFonts w:cs="Times New Roman"/>
          <w:szCs w:val="28"/>
        </w:rPr>
        <w:t>Тектоника</w:t>
      </w:r>
      <w:bookmarkEnd w:id="20"/>
    </w:p>
    <w:p w:rsidR="00CF7CCF" w:rsidRPr="00846D0A" w:rsidRDefault="00CF7CCF" w:rsidP="003F3E07">
      <w:pPr>
        <w:spacing w:after="0" w:line="240" w:lineRule="auto"/>
      </w:pPr>
    </w:p>
    <w:p w:rsidR="007A4E25" w:rsidRPr="00846D0A" w:rsidRDefault="007A4E25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Все породы северо-западного Каратау в пределах </w:t>
      </w:r>
      <w:r w:rsidR="00181830" w:rsidRPr="00846D0A">
        <w:rPr>
          <w:rFonts w:ascii="Times New Roman" w:hAnsi="Times New Roman" w:cs="Times New Roman"/>
          <w:sz w:val="28"/>
          <w:szCs w:val="28"/>
          <w:lang w:val="kk-KZ"/>
        </w:rPr>
        <w:t>участке</w:t>
      </w:r>
      <w:r w:rsidRPr="00846D0A">
        <w:rPr>
          <w:rFonts w:ascii="Times New Roman" w:hAnsi="Times New Roman" w:cs="Times New Roman"/>
          <w:sz w:val="28"/>
          <w:szCs w:val="28"/>
        </w:rPr>
        <w:t>, относимые к нижнему палеозою, смяты в складки, которые по своим размерам, времени образования и форме разделяются на ряд групп или порядков. Комплекс складок в целом является весьма сложным, но построен он по одному линейному плану: оси складок параллельны друг другу. Основной структурной единицей здесь, является сложно построенный антиклинорий, юго-западное крыло, которого сложено сравнительно слабо метаморфизованными породами палеозоя, тогда как в ядре его вскрыты несравненно более метаморфизованные обра</w:t>
      </w:r>
      <w:r w:rsidRPr="00846D0A">
        <w:rPr>
          <w:rFonts w:ascii="Times New Roman" w:hAnsi="Times New Roman" w:cs="Times New Roman"/>
          <w:sz w:val="28"/>
          <w:szCs w:val="28"/>
        </w:rPr>
        <w:softHyphen/>
        <w:t>зования, относимые к докембрию. Генеральное направление оси антиклинория северо-западное (320-325</w:t>
      </w:r>
      <w:r w:rsidRPr="00846D0A"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r w:rsidRPr="00846D0A">
        <w:rPr>
          <w:rFonts w:ascii="Times New Roman" w:hAnsi="Times New Roman" w:cs="Times New Roman"/>
          <w:sz w:val="28"/>
          <w:szCs w:val="28"/>
        </w:rPr>
        <w:t>). На эту структуру наложены более мелкие структуры второго порядка, в районе рудопроявления Домба: Кенсайский синклинальный прогиб, Ран-Карагурская антиклинальная зона, Аксумбе-Кумыстинский синклинальный прогиб, Баласаускандык-Курум</w:t>
      </w:r>
      <w:r w:rsidR="00BD7A07" w:rsidRPr="00846D0A">
        <w:rPr>
          <w:rFonts w:ascii="Times New Roman" w:hAnsi="Times New Roman" w:cs="Times New Roman"/>
          <w:sz w:val="28"/>
          <w:szCs w:val="28"/>
        </w:rPr>
        <w:t>са</w:t>
      </w:r>
      <w:r w:rsidRPr="00846D0A">
        <w:rPr>
          <w:rFonts w:ascii="Times New Roman" w:hAnsi="Times New Roman" w:cs="Times New Roman"/>
          <w:sz w:val="28"/>
          <w:szCs w:val="28"/>
        </w:rPr>
        <w:t>к</w:t>
      </w:r>
      <w:r w:rsidR="00BD7A07" w:rsidRPr="00846D0A">
        <w:rPr>
          <w:rFonts w:ascii="Times New Roman" w:hAnsi="Times New Roman" w:cs="Times New Roman"/>
          <w:sz w:val="28"/>
          <w:szCs w:val="28"/>
        </w:rPr>
        <w:t>ск</w:t>
      </w:r>
      <w:r w:rsidRPr="00846D0A">
        <w:rPr>
          <w:rFonts w:ascii="Times New Roman" w:hAnsi="Times New Roman" w:cs="Times New Roman"/>
          <w:sz w:val="28"/>
          <w:szCs w:val="28"/>
        </w:rPr>
        <w:t>ая антиклинальная зона, Акмултук-Джайляушинский синклинальный прогиб и Коскуль-Джондшекская антиклинальная зона.</w:t>
      </w:r>
    </w:p>
    <w:p w:rsidR="007A4E25" w:rsidRPr="00846D0A" w:rsidRDefault="007A4E25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Указанные структуры, ограниченные с северо-востока главным Каратауским надвигом, по направлению на юго-запад, разорваны Кенсайским, Алтынтауским и Йримкузским надвигами.</w:t>
      </w:r>
    </w:p>
    <w:p w:rsidR="000C3DE7" w:rsidRPr="00846D0A" w:rsidRDefault="000C3DE7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A4E25" w:rsidRPr="00846D0A" w:rsidRDefault="000C3DE7" w:rsidP="003F3E07">
      <w:pPr>
        <w:pStyle w:val="2"/>
        <w:spacing w:before="0"/>
        <w:rPr>
          <w:rFonts w:cs="Times New Roman"/>
          <w:szCs w:val="28"/>
        </w:rPr>
      </w:pPr>
      <w:bookmarkStart w:id="21" w:name="_Toc192859788"/>
      <w:r w:rsidRPr="00846D0A">
        <w:rPr>
          <w:rFonts w:cs="Times New Roman"/>
          <w:szCs w:val="28"/>
        </w:rPr>
        <w:t>2.3.3 Магматизм</w:t>
      </w:r>
      <w:bookmarkEnd w:id="21"/>
    </w:p>
    <w:p w:rsidR="000C3DE7" w:rsidRPr="00846D0A" w:rsidRDefault="000C3DE7" w:rsidP="003F3E07">
      <w:pPr>
        <w:spacing w:after="0" w:line="240" w:lineRule="auto"/>
      </w:pPr>
    </w:p>
    <w:p w:rsidR="007A4E25" w:rsidRPr="00846D0A" w:rsidRDefault="007A4E25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Магматическая деятельность в допалеозое.</w:t>
      </w:r>
    </w:p>
    <w:p w:rsidR="007A4E25" w:rsidRPr="00846D0A" w:rsidRDefault="007A4E25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Наибольшая активность эффузивной деятельности проявлена в средней части верхнего протерозоя, где различные эффузивы, по преимуществу основного состава, занимают доминирующую роль в разрезе. Можно предполагать, что главная масса накопленного вулка</w:t>
      </w:r>
      <w:r w:rsidRPr="00846D0A">
        <w:rPr>
          <w:rFonts w:ascii="Times New Roman" w:hAnsi="Times New Roman" w:cs="Times New Roman"/>
          <w:sz w:val="28"/>
          <w:szCs w:val="28"/>
        </w:rPr>
        <w:softHyphen/>
        <w:t>нического материала обязана излияниями трещинного характера, о чем свидетельствуют необычайно большие площади развития эффузивных масс с малой площадью, кроме того, локализация эффу</w:t>
      </w:r>
      <w:r w:rsidRPr="00846D0A">
        <w:rPr>
          <w:rFonts w:ascii="Times New Roman" w:hAnsi="Times New Roman" w:cs="Times New Roman"/>
          <w:sz w:val="28"/>
          <w:szCs w:val="28"/>
        </w:rPr>
        <w:softHyphen/>
        <w:t>зивных образований в разрезе протерозоя среди терригенных и хемогенных осадков морского типа, наличие широкого развития шаровых лав с отчетливым проявлением зеленокаменного проис</w:t>
      </w:r>
      <w:r w:rsidRPr="00846D0A">
        <w:rPr>
          <w:rFonts w:ascii="Times New Roman" w:hAnsi="Times New Roman" w:cs="Times New Roman"/>
          <w:sz w:val="28"/>
          <w:szCs w:val="28"/>
        </w:rPr>
        <w:softHyphen/>
        <w:t>хождения свидетельствуют о подводных условиях излияния этих эффузивных толщ.</w:t>
      </w:r>
    </w:p>
    <w:p w:rsidR="007A4E25" w:rsidRPr="00846D0A" w:rsidRDefault="007A4E25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 Проявление интрузивной деятельности в районе фиксируется во многих местах, однако крупных интрузивных масс в современном денудационном срезе здесь нет: самым крупным является интрузивный массив Кумысты пло</w:t>
      </w:r>
      <w:r w:rsidRPr="00846D0A">
        <w:rPr>
          <w:rFonts w:ascii="Times New Roman" w:hAnsi="Times New Roman" w:cs="Times New Roman"/>
          <w:sz w:val="28"/>
          <w:szCs w:val="28"/>
        </w:rPr>
        <w:softHyphen/>
        <w:t>щадью 22 км</w:t>
      </w:r>
      <w:r w:rsidRPr="00846D0A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846D0A">
        <w:rPr>
          <w:rFonts w:ascii="Times New Roman" w:hAnsi="Times New Roman" w:cs="Times New Roman"/>
          <w:sz w:val="28"/>
          <w:szCs w:val="28"/>
        </w:rPr>
        <w:t>. Массив по составу неоднороден. Главную часть его составляют граносиениты с изменяющимся составом - от кварцевых сиенитов, местами отвечающих нормальным гранитам, до лейкократовых сиенитов.</w:t>
      </w:r>
    </w:p>
    <w:p w:rsidR="007A4E25" w:rsidRPr="00846D0A" w:rsidRDefault="007A4E25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Магматическая деятельность в нижнем палеозое.</w:t>
      </w:r>
    </w:p>
    <w:p w:rsidR="0034638E" w:rsidRPr="00846D0A" w:rsidRDefault="007A4E25" w:rsidP="003F3E07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Проявления магматической деятельности в нижнем кембрии выражены крайне слабо: здесь известны лишь небольшие дайки секущего и пластового характера и изредка можно наблюдать в некоторых свитах присутствие небольшого количества пирокластического и пеплового материала в составе песчаников и сланцев.</w:t>
      </w:r>
    </w:p>
    <w:p w:rsidR="000C3DE7" w:rsidRPr="00846D0A" w:rsidRDefault="000C3DE7" w:rsidP="003F3E07">
      <w:pPr>
        <w:pStyle w:val="2"/>
        <w:rPr>
          <w:rFonts w:cs="Times New Roman"/>
          <w:szCs w:val="28"/>
        </w:rPr>
      </w:pPr>
      <w:bookmarkStart w:id="22" w:name="_Toc192859789"/>
      <w:r w:rsidRPr="00846D0A">
        <w:rPr>
          <w:rFonts w:cs="Times New Roman"/>
          <w:szCs w:val="28"/>
        </w:rPr>
        <w:t>2.3.</w:t>
      </w:r>
      <w:r w:rsidR="00B56B79" w:rsidRPr="00846D0A">
        <w:rPr>
          <w:rFonts w:cs="Times New Roman"/>
          <w:szCs w:val="28"/>
          <w:lang w:val="kk-KZ"/>
        </w:rPr>
        <w:t>4</w:t>
      </w:r>
      <w:r w:rsidRPr="00846D0A">
        <w:rPr>
          <w:rFonts w:cs="Times New Roman"/>
          <w:szCs w:val="28"/>
        </w:rPr>
        <w:t xml:space="preserve"> Полезные ископаемые</w:t>
      </w:r>
      <w:bookmarkEnd w:id="22"/>
    </w:p>
    <w:p w:rsidR="000C3DE7" w:rsidRPr="00846D0A" w:rsidRDefault="000C3DE7" w:rsidP="003F3E07">
      <w:pPr>
        <w:spacing w:after="0" w:line="240" w:lineRule="auto"/>
      </w:pPr>
    </w:p>
    <w:p w:rsidR="000C3DE7" w:rsidRPr="00846D0A" w:rsidRDefault="000C3DE7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Ведущая роль в минерагении Больше Каратауской зоны принадлежит стратиформномуоруденению: молибден-редкоземельно-ванадиевому в углисто-кварцево-глинистых сланцах курумской свиты (Баласаускандык-Курумкий рудный район), баритовому в известняках кокбулакской свиты (Карагуз), медному в глинисто-кремнистом железо-марганцевом горизонте камальской свиты (Кызылата, Косколь, Акжар), баритовому и свинцово-цинковому в карбонатных толщах фамена и нижнего турне (Центрально-Каратауский рудный район). Имеются проявления медистых песчаников и сланцев, связанных с отложениями тюлькубашкой и корпешской свит, прогнозируется платинометалльноеоруденениемансфельского типа на «соробинском» стратоуровне – в основании кокбулакской свиты (Сороба, Женшек–Косколь, и др.).  Золоторудные кварцево-жильные поля и зоны известны в связи с сероцветными терригенно-сланцевыми образованиями венда (Водораздельное, Базарбай и др.) и среди красноцветовтюлькубашкой свиты (Перевальное, Алтындык и др.). В Северо-Западном Каратау в терригенно-карбонатных отложениях карамурунской толщи выявлены месторождения и проявления золота (Аммонитное, Центральный Карамурун, Карасакал, Промежуточное, Южный Карамурун, Археолит, Кендер Восточный и др.), отнесенные к проявлениям золото-кварц-карбонат-альбитовой рудной формации.</w:t>
      </w:r>
    </w:p>
    <w:p w:rsidR="000C3DE7" w:rsidRPr="00846D0A" w:rsidRDefault="000C3DE7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К северо-востоку от зоны Большого Каратау располагается Шу-Сарысуйская СМЗ. Мезо-кайнозойский чехол молодой платформы вмещает пластово-инфильтрационные «песчаникового» типа месторождения урана (с селеном, иттрием, редкими землями Инкай, Буденовское, Моинкум, Канжуган и др.), формирующими уникальную по запасам Шу-Сарысуйскую ураново-рудную провинцию (Степное и Центральное РУ). </w:t>
      </w:r>
    </w:p>
    <w:p w:rsidR="000C3DE7" w:rsidRPr="00846D0A" w:rsidRDefault="000C3DE7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В пределах проектной площади месторождений золота с промышленным значением не установлено, но выявлено значительное количество перспективных проявлений меди, нуждающиеся в первоочередной оценке.</w:t>
      </w:r>
    </w:p>
    <w:p w:rsidR="000C3DE7" w:rsidRPr="00846D0A" w:rsidRDefault="000C3DE7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C3DE7" w:rsidRPr="00846D0A" w:rsidRDefault="000C3DE7" w:rsidP="003F3E07">
      <w:pPr>
        <w:pStyle w:val="2"/>
        <w:rPr>
          <w:rFonts w:cs="Times New Roman"/>
          <w:szCs w:val="28"/>
        </w:rPr>
      </w:pPr>
      <w:bookmarkStart w:id="23" w:name="_Toc192859790"/>
      <w:r w:rsidRPr="00846D0A">
        <w:rPr>
          <w:rFonts w:cs="Times New Roman"/>
          <w:szCs w:val="28"/>
        </w:rPr>
        <w:t>2.3.</w:t>
      </w:r>
      <w:r w:rsidR="00B56B79" w:rsidRPr="00846D0A">
        <w:rPr>
          <w:rFonts w:cs="Times New Roman"/>
          <w:szCs w:val="28"/>
        </w:rPr>
        <w:t>4</w:t>
      </w:r>
      <w:r w:rsidRPr="00846D0A">
        <w:rPr>
          <w:rFonts w:cs="Times New Roman"/>
          <w:szCs w:val="28"/>
        </w:rPr>
        <w:t>.1. Поисковые признаки и критерии медного оруденения</w:t>
      </w:r>
      <w:bookmarkEnd w:id="23"/>
      <w:r w:rsidR="00EB0229">
        <w:rPr>
          <w:rFonts w:cs="Times New Roman"/>
          <w:szCs w:val="28"/>
        </w:rPr>
        <w:t>.</w:t>
      </w:r>
    </w:p>
    <w:p w:rsidR="000C3DE7" w:rsidRPr="00846D0A" w:rsidRDefault="000C3DE7" w:rsidP="003F3E07">
      <w:pPr>
        <w:spacing w:after="0" w:line="240" w:lineRule="auto"/>
        <w:rPr>
          <w:lang w:eastAsia="en-US"/>
        </w:rPr>
      </w:pPr>
    </w:p>
    <w:p w:rsidR="000C3DE7" w:rsidRPr="00846D0A" w:rsidRDefault="000C3DE7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Рудные зоны представляют собой зоны дробления и окварцевания пород верхнего ордовика (песчаников и алевролитов), в которых к кварц-кальцитовым жилам, околожильным брекчиям и переходным разностям между ними – приурочено медное оруденение (кварц-кальцитовые и кварцевые жилы большей частью обрамлены брекчированными зонами, мощность которых также варьирует, как и мощность самих кварц-кальцитовых и кварцевых жил). Переход от брекчий к жилам постепенный (брекчий – на кварцевом цементе), менее интенсивное оруденение наблюдается в кварц-кальцитовых жилах, во вмещающих породах практически отсутствует. </w:t>
      </w:r>
    </w:p>
    <w:p w:rsidR="000C3DE7" w:rsidRPr="00846D0A" w:rsidRDefault="000C3DE7" w:rsidP="003F3E07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На поверхности наблюдаются экзогенные изменения первичного оруденения (зона окисления распространена до глубины 40-50 м). Первичное (сульфидное) оруденение представлено халькопиритом.</w:t>
      </w:r>
    </w:p>
    <w:p w:rsidR="00C5151E" w:rsidRPr="00846D0A" w:rsidRDefault="00B56B79" w:rsidP="003F3E07">
      <w:pPr>
        <w:pStyle w:val="2"/>
        <w:rPr>
          <w:rFonts w:cs="Times New Roman"/>
          <w:szCs w:val="28"/>
        </w:rPr>
      </w:pPr>
      <w:bookmarkStart w:id="24" w:name="_Toc192859791"/>
      <w:r w:rsidRPr="00846D0A">
        <w:rPr>
          <w:rFonts w:cs="Times New Roman"/>
          <w:szCs w:val="28"/>
        </w:rPr>
        <w:t>2.3</w:t>
      </w:r>
      <w:r w:rsidR="00C5151E" w:rsidRPr="00846D0A">
        <w:rPr>
          <w:rFonts w:cs="Times New Roman"/>
          <w:szCs w:val="28"/>
        </w:rPr>
        <w:t>.</w:t>
      </w:r>
      <w:r w:rsidRPr="00846D0A">
        <w:rPr>
          <w:rFonts w:cs="Times New Roman"/>
          <w:szCs w:val="28"/>
        </w:rPr>
        <w:t>5</w:t>
      </w:r>
      <w:r w:rsidR="00C5151E" w:rsidRPr="00846D0A">
        <w:rPr>
          <w:rFonts w:cs="Times New Roman"/>
          <w:szCs w:val="28"/>
        </w:rPr>
        <w:t xml:space="preserve"> Геологическая характеристика района работ</w:t>
      </w:r>
      <w:bookmarkEnd w:id="24"/>
      <w:r w:rsidR="00EB0229">
        <w:rPr>
          <w:rFonts w:cs="Times New Roman"/>
          <w:szCs w:val="28"/>
        </w:rPr>
        <w:t>.</w:t>
      </w:r>
    </w:p>
    <w:p w:rsidR="00B56B79" w:rsidRPr="00846D0A" w:rsidRDefault="00B56B79" w:rsidP="003F3E07">
      <w:pPr>
        <w:spacing w:after="0" w:line="240" w:lineRule="auto"/>
      </w:pPr>
    </w:p>
    <w:p w:rsidR="007A4E25" w:rsidRPr="00846D0A" w:rsidRDefault="007A4E25" w:rsidP="003F3E07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846D0A">
        <w:rPr>
          <w:rFonts w:ascii="Times New Roman" w:hAnsi="Times New Roman"/>
          <w:sz w:val="28"/>
          <w:szCs w:val="28"/>
        </w:rPr>
        <w:t>По данным предыдущих исследований медное оруденение приурочено к отложениям бешарыкской свиты ордовика. Она сложена преимущественно полимиктовыми песчаниками и алевролитовыми сланцами. В верхней половине свиты существенную роль играют мономиктовые и полимиктовые конгломераты. В целом свита, представленная терригенным комплексом осадков, монотонна. Общими отличительными особенностями свиты являются:</w:t>
      </w:r>
    </w:p>
    <w:p w:rsidR="007A4E25" w:rsidRPr="00846D0A" w:rsidRDefault="007A4E25" w:rsidP="003F3E07">
      <w:pPr>
        <w:pStyle w:val="a7"/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846D0A">
        <w:rPr>
          <w:rFonts w:ascii="Times New Roman" w:hAnsi="Times New Roman"/>
          <w:sz w:val="28"/>
          <w:szCs w:val="28"/>
        </w:rPr>
        <w:t>а) постепенное увеличение размеров крупнообломочной фракции в осадках и увеличение ихколичества снизу вверх;</w:t>
      </w:r>
    </w:p>
    <w:p w:rsidR="007A4E25" w:rsidRPr="00846D0A" w:rsidRDefault="007A4E25" w:rsidP="003F3E07">
      <w:pPr>
        <w:pStyle w:val="a7"/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846D0A">
        <w:rPr>
          <w:rFonts w:ascii="Times New Roman" w:hAnsi="Times New Roman"/>
          <w:sz w:val="28"/>
          <w:szCs w:val="28"/>
        </w:rPr>
        <w:t>б) увеличение грубообломочной фракции с северо-запада на юго-восток по простиранию участка. В составе свиты главная роль принадлежит песчаникам. Общая мощность бешарыкской свиты 400-1200м.</w:t>
      </w:r>
    </w:p>
    <w:p w:rsidR="007A4E25" w:rsidRPr="00846D0A" w:rsidRDefault="007A4E25" w:rsidP="003F3E07">
      <w:pPr>
        <w:pStyle w:val="a7"/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846D0A">
        <w:rPr>
          <w:rFonts w:ascii="Times New Roman" w:hAnsi="Times New Roman"/>
          <w:sz w:val="28"/>
          <w:szCs w:val="28"/>
        </w:rPr>
        <w:t xml:space="preserve">Все породы на данном участке смяты в складки. </w:t>
      </w:r>
    </w:p>
    <w:p w:rsidR="007A4E25" w:rsidRPr="00846D0A" w:rsidRDefault="007A4E25" w:rsidP="003F3E07">
      <w:pPr>
        <w:pStyle w:val="a7"/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846D0A">
        <w:rPr>
          <w:rFonts w:ascii="Times New Roman" w:hAnsi="Times New Roman"/>
          <w:sz w:val="28"/>
          <w:szCs w:val="28"/>
        </w:rPr>
        <w:t>Магматическая деятельность на участке Домба не проявлена. Оруденение меди приурочено к зонам дробления и окварцевания песчаников и представлено в виде кварц-кальцитовых жил. Зона окисления распространена до глубины 40-50 м, первичное (сульфидное) оруденение представлено халькопиритом.</w:t>
      </w:r>
    </w:p>
    <w:p w:rsidR="00BE7144" w:rsidRPr="00846D0A" w:rsidRDefault="007A4E25" w:rsidP="003F3E07">
      <w:pPr>
        <w:pStyle w:val="a7"/>
        <w:spacing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846D0A">
        <w:rPr>
          <w:rFonts w:ascii="Times New Roman" w:hAnsi="Times New Roman"/>
          <w:sz w:val="28"/>
          <w:szCs w:val="28"/>
        </w:rPr>
        <w:t xml:space="preserve">Морфология рудных тел определяется формой зон дробления и окварцевания, отличающаяся наличием частых раздувов и пережимов. Рудные тела крайне </w:t>
      </w:r>
      <w:r w:rsidR="00C21520" w:rsidRPr="00846D0A">
        <w:rPr>
          <w:rFonts w:ascii="Times New Roman" w:hAnsi="Times New Roman"/>
          <w:sz w:val="28"/>
          <w:szCs w:val="28"/>
        </w:rPr>
        <w:t>невыдержанны</w:t>
      </w:r>
      <w:r w:rsidRPr="00846D0A">
        <w:rPr>
          <w:rFonts w:ascii="Times New Roman" w:hAnsi="Times New Roman"/>
          <w:sz w:val="28"/>
          <w:szCs w:val="28"/>
        </w:rPr>
        <w:t xml:space="preserve"> по мощности (от 5-10 м до полных пережимов) по простиранию и по падению. В целом размеры, форма рудных тел небольшие (1,5-2,0м) и обусловлены размерами и формой рудных зон (кварц-кальцитовых жил с зонами брекчирования). Но размеры рудных тел значительно меньше зон брекчирования и окварцевания.</w:t>
      </w:r>
    </w:p>
    <w:p w:rsidR="00581139" w:rsidRPr="00846D0A" w:rsidRDefault="00581139" w:rsidP="003F3E07">
      <w:pPr>
        <w:pStyle w:val="a7"/>
        <w:spacing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</w:p>
    <w:p w:rsidR="007A4E25" w:rsidRPr="00846D0A" w:rsidRDefault="007A4E25" w:rsidP="003F3E0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2E4B9C" w:rsidRPr="00846D0A" w:rsidRDefault="002E4B9C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</w:p>
    <w:p w:rsidR="00F24E11" w:rsidRPr="00846D0A" w:rsidRDefault="00F24E11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</w:p>
    <w:p w:rsidR="00F24E11" w:rsidRPr="00846D0A" w:rsidRDefault="00F24E11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</w:p>
    <w:p w:rsidR="00F24E11" w:rsidRPr="00846D0A" w:rsidRDefault="00F24E11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</w:p>
    <w:p w:rsidR="00F24E11" w:rsidRPr="00846D0A" w:rsidRDefault="00F24E11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</w:p>
    <w:p w:rsidR="00F24E11" w:rsidRPr="00846D0A" w:rsidRDefault="00F24E11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</w:p>
    <w:p w:rsidR="00F24E11" w:rsidRPr="00846D0A" w:rsidRDefault="00F24E11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</w:p>
    <w:p w:rsidR="00F24E11" w:rsidRPr="00846D0A" w:rsidRDefault="00F24E11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</w:p>
    <w:p w:rsidR="00F24E11" w:rsidRPr="00846D0A" w:rsidRDefault="00F24E11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</w:p>
    <w:p w:rsidR="00F24E11" w:rsidRPr="00846D0A" w:rsidRDefault="00F24E11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</w:p>
    <w:p w:rsidR="00F24E11" w:rsidRPr="00846D0A" w:rsidRDefault="00F24E11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</w:p>
    <w:p w:rsidR="00F24E11" w:rsidRPr="00846D0A" w:rsidRDefault="00F24E11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</w:p>
    <w:p w:rsidR="00F24E11" w:rsidRPr="00846D0A" w:rsidRDefault="00F24E11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</w:p>
    <w:p w:rsidR="002E4B9C" w:rsidRPr="00846D0A" w:rsidRDefault="002E4B9C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</w:p>
    <w:p w:rsidR="002E4B9C" w:rsidRPr="00846D0A" w:rsidRDefault="002E4B9C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</w:p>
    <w:p w:rsidR="002E4B9C" w:rsidRDefault="002E4B9C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</w:p>
    <w:p w:rsidR="00AB3195" w:rsidRDefault="00AB3195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</w:p>
    <w:p w:rsidR="00AB3195" w:rsidRDefault="00AB3195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</w:p>
    <w:p w:rsidR="00AB3195" w:rsidRDefault="00AB3195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</w:p>
    <w:p w:rsidR="00AB3195" w:rsidRDefault="00AB3195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</w:p>
    <w:p w:rsidR="00AB3195" w:rsidRDefault="00AB3195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</w:p>
    <w:p w:rsidR="00AB3195" w:rsidRPr="00846D0A" w:rsidRDefault="00AB3195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</w:p>
    <w:p w:rsidR="002E4B9C" w:rsidRPr="00846D0A" w:rsidRDefault="002E4B9C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</w:p>
    <w:p w:rsidR="002E4B9C" w:rsidRPr="00846D0A" w:rsidRDefault="002E4B9C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</w:p>
    <w:p w:rsidR="008026F3" w:rsidRPr="00846D0A" w:rsidRDefault="008026F3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</w:p>
    <w:p w:rsidR="008026F3" w:rsidRPr="00846D0A" w:rsidRDefault="008026F3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</w:p>
    <w:p w:rsidR="008026F3" w:rsidRPr="00846D0A" w:rsidRDefault="008026F3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</w:p>
    <w:p w:rsidR="005F3E88" w:rsidRPr="00846D0A" w:rsidRDefault="005F3E88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</w:p>
    <w:p w:rsidR="005F3E88" w:rsidRPr="00846D0A" w:rsidRDefault="005F3E88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</w:p>
    <w:p w:rsidR="008026F3" w:rsidRDefault="008026F3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</w:p>
    <w:p w:rsidR="00511066" w:rsidRDefault="00511066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</w:p>
    <w:p w:rsidR="00511066" w:rsidRPr="00846D0A" w:rsidRDefault="00511066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</w:p>
    <w:p w:rsidR="008026F3" w:rsidRPr="00846D0A" w:rsidRDefault="008026F3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</w:p>
    <w:p w:rsidR="002E4B9C" w:rsidRPr="00846D0A" w:rsidRDefault="002E4B9C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</w:p>
    <w:p w:rsidR="002E4B9C" w:rsidRPr="00846D0A" w:rsidRDefault="002E4B9C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</w:p>
    <w:p w:rsidR="002E4B9C" w:rsidRPr="00846D0A" w:rsidRDefault="002E4B9C" w:rsidP="003F3E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</w:p>
    <w:p w:rsidR="00813A12" w:rsidRPr="00846D0A" w:rsidRDefault="00347FA6" w:rsidP="003F3E07">
      <w:pPr>
        <w:pStyle w:val="1"/>
        <w:rPr>
          <w:rFonts w:cs="Times New Roman"/>
          <w:szCs w:val="28"/>
        </w:rPr>
      </w:pPr>
      <w:bookmarkStart w:id="25" w:name="_Toc192859792"/>
      <w:r w:rsidRPr="00846D0A">
        <w:rPr>
          <w:rFonts w:cs="Times New Roman"/>
          <w:szCs w:val="28"/>
        </w:rPr>
        <w:t>3</w:t>
      </w:r>
      <w:r w:rsidR="00813A12" w:rsidRPr="00846D0A">
        <w:rPr>
          <w:rFonts w:cs="Times New Roman"/>
          <w:szCs w:val="28"/>
        </w:rPr>
        <w:t>. ГЕОЛОГИЧЕСКОЕ ЗАДАНИЕ</w:t>
      </w:r>
      <w:bookmarkEnd w:id="25"/>
    </w:p>
    <w:p w:rsidR="00813A12" w:rsidRPr="00846D0A" w:rsidRDefault="00813A12" w:rsidP="003F3E07">
      <w:pPr>
        <w:spacing w:after="0" w:line="240" w:lineRule="auto"/>
        <w:ind w:firstLine="5103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A707B3" w:rsidRPr="00846D0A" w:rsidRDefault="00A707B3" w:rsidP="003F3E07">
      <w:pPr>
        <w:spacing w:after="0" w:line="240" w:lineRule="auto"/>
        <w:ind w:firstLine="5103"/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 w:rsidRPr="00846D0A">
        <w:rPr>
          <w:rFonts w:ascii="Times New Roman" w:hAnsi="Times New Roman" w:cs="Times New Roman"/>
          <w:b/>
          <w:bCs/>
          <w:sz w:val="28"/>
          <w:szCs w:val="28"/>
        </w:rPr>
        <w:t>УТВЕРЖДАЮ:</w:t>
      </w:r>
    </w:p>
    <w:p w:rsidR="00A707B3" w:rsidRPr="00846D0A" w:rsidRDefault="002A4724" w:rsidP="003F3E07">
      <w:pPr>
        <w:spacing w:after="0" w:line="240" w:lineRule="auto"/>
        <w:ind w:firstLine="3969"/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 w:rsidRPr="00846D0A"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        Генеральный д</w:t>
      </w:r>
      <w:r w:rsidR="00A707B3" w:rsidRPr="00846D0A">
        <w:rPr>
          <w:rFonts w:ascii="Times New Roman" w:hAnsi="Times New Roman" w:cs="Times New Roman"/>
          <w:b/>
          <w:bCs/>
          <w:sz w:val="28"/>
          <w:szCs w:val="28"/>
        </w:rPr>
        <w:t>иректор</w:t>
      </w:r>
    </w:p>
    <w:p w:rsidR="00347FA6" w:rsidRPr="00846D0A" w:rsidRDefault="001C4709" w:rsidP="003F3E07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 w:rsidRPr="00846D0A"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                                   ТОО «Karatau Mining </w:t>
      </w:r>
    </w:p>
    <w:p w:rsidR="00A707B3" w:rsidRPr="00846D0A" w:rsidRDefault="001C4709" w:rsidP="003F3E07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 w:rsidRPr="00846D0A">
        <w:rPr>
          <w:rFonts w:ascii="Times New Roman" w:hAnsi="Times New Roman" w:cs="Times New Roman"/>
          <w:b/>
          <w:bCs/>
          <w:sz w:val="28"/>
          <w:szCs w:val="28"/>
        </w:rPr>
        <w:t>(Каратау Майнинг)»</w:t>
      </w:r>
    </w:p>
    <w:p w:rsidR="00A707B3" w:rsidRPr="00846D0A" w:rsidRDefault="00A707B3" w:rsidP="003F3E07">
      <w:pPr>
        <w:spacing w:after="0" w:line="240" w:lineRule="auto"/>
        <w:ind w:firstLine="3969"/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 w:rsidRPr="00846D0A">
        <w:rPr>
          <w:rFonts w:ascii="Times New Roman" w:hAnsi="Times New Roman" w:cs="Times New Roman"/>
          <w:b/>
          <w:bCs/>
          <w:sz w:val="28"/>
          <w:szCs w:val="28"/>
        </w:rPr>
        <w:t xml:space="preserve">______________ </w:t>
      </w:r>
      <w:r w:rsidR="001C4709" w:rsidRPr="00846D0A">
        <w:rPr>
          <w:rFonts w:ascii="Times New Roman" w:hAnsi="Times New Roman" w:cs="Times New Roman"/>
          <w:b/>
          <w:bCs/>
          <w:sz w:val="28"/>
          <w:szCs w:val="28"/>
        </w:rPr>
        <w:t>Айып</w:t>
      </w:r>
      <w:r w:rsidR="00EB022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1C4709" w:rsidRPr="00846D0A">
        <w:rPr>
          <w:rFonts w:ascii="Times New Roman" w:hAnsi="Times New Roman" w:cs="Times New Roman"/>
          <w:b/>
          <w:bCs/>
          <w:sz w:val="28"/>
          <w:szCs w:val="28"/>
        </w:rPr>
        <w:t>Ж</w:t>
      </w:r>
      <w:r w:rsidRPr="00846D0A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="001C4709" w:rsidRPr="00846D0A">
        <w:rPr>
          <w:rFonts w:ascii="Times New Roman" w:hAnsi="Times New Roman" w:cs="Times New Roman"/>
          <w:b/>
          <w:bCs/>
          <w:sz w:val="28"/>
          <w:szCs w:val="28"/>
        </w:rPr>
        <w:t>О</w:t>
      </w:r>
      <w:r w:rsidRPr="00846D0A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:rsidR="00A707B3" w:rsidRPr="00846D0A" w:rsidRDefault="00A707B3" w:rsidP="003F3E07">
      <w:pPr>
        <w:spacing w:line="240" w:lineRule="auto"/>
        <w:ind w:firstLine="3969"/>
        <w:jc w:val="right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b/>
          <w:bCs/>
          <w:sz w:val="28"/>
          <w:szCs w:val="28"/>
        </w:rPr>
        <w:t>«</w:t>
      </w:r>
      <w:r w:rsidR="00383ADA" w:rsidRPr="00846D0A">
        <w:rPr>
          <w:rFonts w:ascii="Times New Roman" w:hAnsi="Times New Roman" w:cs="Times New Roman"/>
          <w:b/>
          <w:bCs/>
          <w:sz w:val="28"/>
          <w:szCs w:val="28"/>
        </w:rPr>
        <w:t>2</w:t>
      </w:r>
      <w:r w:rsidR="00AB3195">
        <w:rPr>
          <w:rFonts w:ascii="Times New Roman" w:hAnsi="Times New Roman" w:cs="Times New Roman"/>
          <w:b/>
          <w:bCs/>
          <w:sz w:val="28"/>
          <w:szCs w:val="28"/>
        </w:rPr>
        <w:t>5</w:t>
      </w:r>
      <w:r w:rsidRPr="00846D0A">
        <w:rPr>
          <w:rFonts w:ascii="Times New Roman" w:hAnsi="Times New Roman" w:cs="Times New Roman"/>
          <w:b/>
          <w:bCs/>
          <w:sz w:val="28"/>
          <w:szCs w:val="28"/>
        </w:rPr>
        <w:t>»</w:t>
      </w:r>
      <w:r w:rsidR="00383ADA" w:rsidRPr="00846D0A">
        <w:rPr>
          <w:rFonts w:ascii="Times New Roman" w:hAnsi="Times New Roman" w:cs="Times New Roman"/>
          <w:b/>
          <w:bCs/>
          <w:sz w:val="28"/>
          <w:szCs w:val="28"/>
        </w:rPr>
        <w:t>январ</w:t>
      </w:r>
      <w:r w:rsidR="002A4724" w:rsidRPr="00846D0A">
        <w:rPr>
          <w:rFonts w:ascii="Times New Roman" w:hAnsi="Times New Roman" w:cs="Times New Roman"/>
          <w:b/>
          <w:bCs/>
          <w:sz w:val="28"/>
          <w:szCs w:val="28"/>
        </w:rPr>
        <w:t>я</w:t>
      </w:r>
      <w:r w:rsidRPr="00846D0A">
        <w:rPr>
          <w:rFonts w:ascii="Times New Roman" w:hAnsi="Times New Roman" w:cs="Times New Roman"/>
          <w:b/>
          <w:bCs/>
          <w:sz w:val="28"/>
          <w:szCs w:val="28"/>
        </w:rPr>
        <w:t xml:space="preserve"> 202</w:t>
      </w:r>
      <w:r w:rsidR="002A4724" w:rsidRPr="00846D0A">
        <w:rPr>
          <w:rFonts w:ascii="Times New Roman" w:hAnsi="Times New Roman" w:cs="Times New Roman"/>
          <w:b/>
          <w:bCs/>
          <w:sz w:val="28"/>
          <w:szCs w:val="28"/>
        </w:rPr>
        <w:t>5</w:t>
      </w:r>
      <w:r w:rsidRPr="00846D0A">
        <w:rPr>
          <w:rFonts w:ascii="Times New Roman" w:hAnsi="Times New Roman" w:cs="Times New Roman"/>
          <w:b/>
          <w:bCs/>
          <w:sz w:val="28"/>
          <w:szCs w:val="28"/>
        </w:rPr>
        <w:t xml:space="preserve"> г</w:t>
      </w:r>
      <w:r w:rsidRPr="00846D0A">
        <w:rPr>
          <w:rFonts w:ascii="Times New Roman" w:hAnsi="Times New Roman" w:cs="Times New Roman"/>
          <w:sz w:val="28"/>
          <w:szCs w:val="28"/>
        </w:rPr>
        <w:t xml:space="preserve">.  </w:t>
      </w:r>
    </w:p>
    <w:p w:rsidR="00A14DAE" w:rsidRPr="00846D0A" w:rsidRDefault="00A14DAE" w:rsidP="003F3E07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46D0A">
        <w:rPr>
          <w:rFonts w:ascii="Times New Roman" w:hAnsi="Times New Roman" w:cs="Times New Roman"/>
          <w:b/>
          <w:sz w:val="28"/>
          <w:szCs w:val="28"/>
        </w:rPr>
        <w:t>ГЕОЛОГИЧЕСКОЕ ЗАДАНИЕ</w:t>
      </w:r>
    </w:p>
    <w:p w:rsidR="00A14DAE" w:rsidRPr="00846D0A" w:rsidRDefault="00A14DAE" w:rsidP="003F3E07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14DAE" w:rsidRPr="00846D0A" w:rsidRDefault="00A14DAE" w:rsidP="003F3E07">
      <w:pPr>
        <w:spacing w:after="0" w:line="240" w:lineRule="auto"/>
        <w:ind w:right="-1"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46D0A">
        <w:rPr>
          <w:rFonts w:ascii="Times New Roman" w:hAnsi="Times New Roman" w:cs="Times New Roman"/>
          <w:b/>
          <w:sz w:val="28"/>
          <w:szCs w:val="28"/>
        </w:rPr>
        <w:t xml:space="preserve">Раздел плана: </w:t>
      </w:r>
      <w:r w:rsidRPr="00846D0A">
        <w:rPr>
          <w:rFonts w:ascii="Times New Roman" w:hAnsi="Times New Roman" w:cs="Times New Roman"/>
          <w:sz w:val="28"/>
          <w:szCs w:val="28"/>
        </w:rPr>
        <w:t>Геологоразведочные работы (разведочная стадия)</w:t>
      </w:r>
    </w:p>
    <w:p w:rsidR="00A14DAE" w:rsidRPr="00846D0A" w:rsidRDefault="00A14DAE" w:rsidP="003F3E07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b/>
          <w:sz w:val="28"/>
          <w:szCs w:val="28"/>
        </w:rPr>
        <w:t xml:space="preserve">Полезное ископаемое: </w:t>
      </w:r>
      <w:r w:rsidR="00DF01AF" w:rsidRPr="00846D0A">
        <w:rPr>
          <w:rFonts w:ascii="Times New Roman" w:hAnsi="Times New Roman" w:cs="Times New Roman"/>
          <w:sz w:val="28"/>
          <w:szCs w:val="28"/>
        </w:rPr>
        <w:t>медь</w:t>
      </w:r>
      <w:r w:rsidR="00EB0229">
        <w:rPr>
          <w:rFonts w:ascii="Times New Roman" w:hAnsi="Times New Roman" w:cs="Times New Roman"/>
          <w:sz w:val="28"/>
          <w:szCs w:val="28"/>
        </w:rPr>
        <w:t>, серебро,</w:t>
      </w:r>
      <w:r w:rsidR="008137F8">
        <w:rPr>
          <w:rFonts w:ascii="Times New Roman" w:hAnsi="Times New Roman" w:cs="Times New Roman"/>
          <w:sz w:val="28"/>
          <w:szCs w:val="28"/>
        </w:rPr>
        <w:t xml:space="preserve"> золото и попутные компоненты</w:t>
      </w:r>
    </w:p>
    <w:p w:rsidR="00A14DAE" w:rsidRPr="00846D0A" w:rsidRDefault="00A14DAE" w:rsidP="003F3E07">
      <w:pPr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46D0A">
        <w:rPr>
          <w:rFonts w:ascii="Times New Roman" w:hAnsi="Times New Roman" w:cs="Times New Roman"/>
          <w:b/>
          <w:sz w:val="28"/>
          <w:szCs w:val="28"/>
        </w:rPr>
        <w:t xml:space="preserve">Наименование объекта: </w:t>
      </w:r>
      <w:r w:rsidRPr="00846D0A">
        <w:rPr>
          <w:rFonts w:ascii="Times New Roman" w:hAnsi="Times New Roman" w:cs="Times New Roman"/>
          <w:sz w:val="28"/>
          <w:szCs w:val="28"/>
        </w:rPr>
        <w:t xml:space="preserve">участок </w:t>
      </w:r>
    </w:p>
    <w:p w:rsidR="00A14DAE" w:rsidRPr="00846D0A" w:rsidRDefault="00A14DAE" w:rsidP="003F3E07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b/>
          <w:sz w:val="28"/>
          <w:szCs w:val="28"/>
        </w:rPr>
        <w:t xml:space="preserve">Местонахождение объекта: </w:t>
      </w:r>
      <w:r w:rsidRPr="00846D0A">
        <w:rPr>
          <w:rFonts w:ascii="Times New Roman" w:hAnsi="Times New Roman" w:cs="Times New Roman"/>
          <w:bCs/>
          <w:sz w:val="28"/>
          <w:szCs w:val="28"/>
        </w:rPr>
        <w:t>Республика Казахстан,</w:t>
      </w:r>
      <w:r w:rsidR="001550BC" w:rsidRPr="00846D0A">
        <w:rPr>
          <w:rFonts w:ascii="Times New Roman" w:eastAsia="Times New Roman" w:hAnsi="Times New Roman" w:cs="Times New Roman"/>
          <w:sz w:val="28"/>
          <w:szCs w:val="28"/>
        </w:rPr>
        <w:t>Кызылординской Жанакорганский</w:t>
      </w:r>
      <w:r w:rsidRPr="00846D0A">
        <w:rPr>
          <w:rFonts w:ascii="Times New Roman" w:eastAsia="Times New Roman" w:hAnsi="Times New Roman" w:cs="Times New Roman"/>
          <w:sz w:val="28"/>
          <w:szCs w:val="28"/>
        </w:rPr>
        <w:t xml:space="preserve"> район.</w:t>
      </w:r>
    </w:p>
    <w:p w:rsidR="00A14DAE" w:rsidRPr="00846D0A" w:rsidRDefault="00A14DAE" w:rsidP="003F3E07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b/>
          <w:bCs/>
          <w:sz w:val="28"/>
          <w:szCs w:val="28"/>
        </w:rPr>
        <w:t xml:space="preserve">Основание: </w:t>
      </w:r>
      <w:r w:rsidRPr="00846D0A">
        <w:rPr>
          <w:rFonts w:ascii="Times New Roman" w:hAnsi="Times New Roman" w:cs="Times New Roman"/>
          <w:sz w:val="28"/>
          <w:szCs w:val="28"/>
        </w:rPr>
        <w:t xml:space="preserve">Лицензии </w:t>
      </w:r>
      <w:r w:rsidR="001550BC" w:rsidRPr="00846D0A">
        <w:rPr>
          <w:rFonts w:ascii="Times New Roman" w:hAnsi="Times New Roman" w:cs="Times New Roman"/>
          <w:sz w:val="28"/>
          <w:szCs w:val="28"/>
        </w:rPr>
        <w:t>№2855-EL от 9 сентября 2024 г. (Продление лицензии от 26 декабря 2024 года).</w:t>
      </w:r>
    </w:p>
    <w:p w:rsidR="00A14DAE" w:rsidRPr="00846D0A" w:rsidRDefault="00A14DAE" w:rsidP="003F3E07">
      <w:pPr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46D0A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846D0A">
        <w:rPr>
          <w:rFonts w:ascii="Times New Roman" w:hAnsi="Times New Roman" w:cs="Times New Roman"/>
          <w:b/>
          <w:sz w:val="28"/>
          <w:szCs w:val="28"/>
        </w:rPr>
        <w:t xml:space="preserve"> Целевое назначение работ, пространственные границы объекта, основные оценочные параметры</w:t>
      </w:r>
    </w:p>
    <w:p w:rsidR="007161C0" w:rsidRPr="00846D0A" w:rsidRDefault="007161C0" w:rsidP="003F3E07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Продолжение разведки месторождения Домба с целью наращивания минерально-сырьевой базы путем перевода прогнозных ресурсов в промышленные категории, оценка перспектив выявления месторождений твердых полезных ископаемых на основе комплекса структурно-формационного анализа, ревизии первичных материалов геофизических, геологических, гидрогеологических и геохимических исследований, выполненных ранее поисково-съемочных и поисково-разведочных работ.</w:t>
      </w:r>
    </w:p>
    <w:p w:rsidR="00A14DAE" w:rsidRPr="00846D0A" w:rsidRDefault="00A14DAE" w:rsidP="003F3E07">
      <w:pPr>
        <w:spacing w:after="0" w:line="240" w:lineRule="auto"/>
        <w:ind w:firstLine="851"/>
        <w:jc w:val="both"/>
        <w:rPr>
          <w:rFonts w:ascii="Times New Roman" w:eastAsia="PMingLiU" w:hAnsi="Times New Roman" w:cs="Times New Roman"/>
          <w:sz w:val="28"/>
          <w:szCs w:val="28"/>
          <w:lang w:eastAsia="zh-TW"/>
        </w:rPr>
      </w:pPr>
      <w:r w:rsidRPr="00846D0A">
        <w:rPr>
          <w:rFonts w:ascii="Times New Roman" w:eastAsia="PMingLiU" w:hAnsi="Times New Roman" w:cs="Times New Roman"/>
          <w:sz w:val="28"/>
          <w:szCs w:val="28"/>
          <w:lang w:eastAsia="zh-TW"/>
        </w:rPr>
        <w:t xml:space="preserve">Лицензионная территория участка, площадью </w:t>
      </w:r>
      <w:r w:rsidR="004E65F5">
        <w:rPr>
          <w:rFonts w:ascii="Times New Roman" w:hAnsi="Times New Roman" w:cs="Times New Roman"/>
          <w:sz w:val="28"/>
          <w:szCs w:val="28"/>
        </w:rPr>
        <w:t>22,0</w:t>
      </w:r>
      <w:r w:rsidRPr="00846D0A">
        <w:rPr>
          <w:rFonts w:ascii="Times New Roman" w:eastAsia="PMingLiU" w:hAnsi="Times New Roman" w:cs="Times New Roman"/>
          <w:sz w:val="28"/>
          <w:szCs w:val="28"/>
          <w:lang w:eastAsia="zh-TW"/>
        </w:rPr>
        <w:t>км</w:t>
      </w:r>
      <w:r w:rsidRPr="00846D0A">
        <w:rPr>
          <w:rFonts w:ascii="Times New Roman" w:eastAsia="PMingLiU" w:hAnsi="Times New Roman" w:cs="Times New Roman"/>
          <w:sz w:val="28"/>
          <w:szCs w:val="28"/>
          <w:vertAlign w:val="superscript"/>
          <w:lang w:eastAsia="zh-TW"/>
        </w:rPr>
        <w:t xml:space="preserve">2 </w:t>
      </w:r>
      <w:r w:rsidRPr="00846D0A">
        <w:rPr>
          <w:rFonts w:ascii="Times New Roman" w:eastAsia="PMingLiU" w:hAnsi="Times New Roman" w:cs="Times New Roman"/>
          <w:sz w:val="28"/>
          <w:szCs w:val="28"/>
          <w:lang w:eastAsia="zh-TW"/>
        </w:rPr>
        <w:t>ограничена угловыми точками с координатами:</w:t>
      </w:r>
    </w:p>
    <w:tbl>
      <w:tblPr>
        <w:tblW w:w="93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1668"/>
        <w:gridCol w:w="2551"/>
        <w:gridCol w:w="2693"/>
        <w:gridCol w:w="2410"/>
      </w:tblGrid>
      <w:tr w:rsidR="007161C0" w:rsidRPr="00846D0A" w:rsidTr="00EB0229">
        <w:tc>
          <w:tcPr>
            <w:tcW w:w="1668" w:type="dxa"/>
            <w:vMerge w:val="restart"/>
            <w:shd w:val="clear" w:color="auto" w:fill="auto"/>
          </w:tcPr>
          <w:p w:rsidR="007161C0" w:rsidRPr="00846D0A" w:rsidRDefault="007161C0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№ точки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161C0" w:rsidRPr="00846D0A" w:rsidRDefault="007161C0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Координаты участка</w:t>
            </w:r>
          </w:p>
        </w:tc>
        <w:tc>
          <w:tcPr>
            <w:tcW w:w="2410" w:type="dxa"/>
          </w:tcPr>
          <w:p w:rsidR="007161C0" w:rsidRPr="00846D0A" w:rsidRDefault="007161C0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Площадь участка</w:t>
            </w:r>
          </w:p>
        </w:tc>
      </w:tr>
      <w:tr w:rsidR="007161C0" w:rsidRPr="00846D0A" w:rsidTr="00EB0229">
        <w:tc>
          <w:tcPr>
            <w:tcW w:w="1668" w:type="dxa"/>
            <w:vMerge/>
            <w:shd w:val="clear" w:color="auto" w:fill="auto"/>
          </w:tcPr>
          <w:p w:rsidR="007161C0" w:rsidRPr="00846D0A" w:rsidRDefault="007161C0" w:rsidP="003F3E0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2551" w:type="dxa"/>
            <w:shd w:val="clear" w:color="auto" w:fill="auto"/>
          </w:tcPr>
          <w:p w:rsidR="007161C0" w:rsidRPr="00846D0A" w:rsidRDefault="007161C0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Северные широты</w:t>
            </w:r>
          </w:p>
        </w:tc>
        <w:tc>
          <w:tcPr>
            <w:tcW w:w="2693" w:type="dxa"/>
            <w:shd w:val="clear" w:color="auto" w:fill="auto"/>
          </w:tcPr>
          <w:p w:rsidR="007161C0" w:rsidRPr="00846D0A" w:rsidRDefault="007161C0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Восточные долготы</w:t>
            </w:r>
          </w:p>
        </w:tc>
        <w:tc>
          <w:tcPr>
            <w:tcW w:w="2410" w:type="dxa"/>
            <w:vMerge w:val="restart"/>
          </w:tcPr>
          <w:p w:rsidR="007161C0" w:rsidRPr="00846D0A" w:rsidRDefault="007161C0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7161C0" w:rsidRPr="00846D0A" w:rsidRDefault="007161C0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7161C0" w:rsidRPr="00846D0A" w:rsidRDefault="004E65F5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22,0</w:t>
            </w:r>
            <w:r w:rsidR="008137F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="007161C0"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кв.км</w:t>
            </w:r>
          </w:p>
        </w:tc>
      </w:tr>
      <w:tr w:rsidR="007161C0" w:rsidRPr="00846D0A" w:rsidTr="00EB0229">
        <w:tc>
          <w:tcPr>
            <w:tcW w:w="1668" w:type="dxa"/>
            <w:shd w:val="clear" w:color="auto" w:fill="auto"/>
          </w:tcPr>
          <w:p w:rsidR="007161C0" w:rsidRPr="00846D0A" w:rsidRDefault="007161C0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7161C0" w:rsidRPr="00846D0A" w:rsidRDefault="007161C0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4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°1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'0.00"</w:t>
            </w:r>
          </w:p>
        </w:tc>
        <w:tc>
          <w:tcPr>
            <w:tcW w:w="2693" w:type="dxa"/>
            <w:shd w:val="clear" w:color="auto" w:fill="auto"/>
          </w:tcPr>
          <w:p w:rsidR="007161C0" w:rsidRPr="00846D0A" w:rsidRDefault="007161C0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67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 xml:space="preserve">° 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38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'0.00"</w:t>
            </w:r>
          </w:p>
        </w:tc>
        <w:tc>
          <w:tcPr>
            <w:tcW w:w="2410" w:type="dxa"/>
            <w:vMerge/>
          </w:tcPr>
          <w:p w:rsidR="007161C0" w:rsidRPr="00846D0A" w:rsidRDefault="007161C0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</w:pPr>
          </w:p>
        </w:tc>
      </w:tr>
      <w:tr w:rsidR="007161C0" w:rsidRPr="00846D0A" w:rsidTr="00EB0229">
        <w:tc>
          <w:tcPr>
            <w:tcW w:w="1668" w:type="dxa"/>
            <w:shd w:val="clear" w:color="auto" w:fill="auto"/>
          </w:tcPr>
          <w:p w:rsidR="007161C0" w:rsidRPr="00846D0A" w:rsidRDefault="007161C0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2551" w:type="dxa"/>
            <w:shd w:val="clear" w:color="auto" w:fill="auto"/>
          </w:tcPr>
          <w:p w:rsidR="007161C0" w:rsidRPr="00846D0A" w:rsidRDefault="007161C0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4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4°12'0.00"</w:t>
            </w:r>
          </w:p>
        </w:tc>
        <w:tc>
          <w:tcPr>
            <w:tcW w:w="2693" w:type="dxa"/>
            <w:shd w:val="clear" w:color="auto" w:fill="auto"/>
          </w:tcPr>
          <w:p w:rsidR="007161C0" w:rsidRPr="00846D0A" w:rsidRDefault="007161C0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67°42'0.00"</w:t>
            </w:r>
          </w:p>
        </w:tc>
        <w:tc>
          <w:tcPr>
            <w:tcW w:w="2410" w:type="dxa"/>
            <w:vMerge/>
          </w:tcPr>
          <w:p w:rsidR="007161C0" w:rsidRPr="00846D0A" w:rsidRDefault="007161C0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7161C0" w:rsidRPr="00846D0A" w:rsidTr="00EB0229">
        <w:tc>
          <w:tcPr>
            <w:tcW w:w="1668" w:type="dxa"/>
            <w:shd w:val="clear" w:color="auto" w:fill="auto"/>
          </w:tcPr>
          <w:p w:rsidR="007161C0" w:rsidRPr="00846D0A" w:rsidRDefault="007161C0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2551" w:type="dxa"/>
            <w:shd w:val="clear" w:color="auto" w:fill="auto"/>
          </w:tcPr>
          <w:p w:rsidR="007161C0" w:rsidRPr="00846D0A" w:rsidRDefault="007161C0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4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°1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'0.00"</w:t>
            </w:r>
          </w:p>
        </w:tc>
        <w:tc>
          <w:tcPr>
            <w:tcW w:w="2693" w:type="dxa"/>
            <w:shd w:val="clear" w:color="auto" w:fill="auto"/>
          </w:tcPr>
          <w:p w:rsidR="007161C0" w:rsidRPr="00846D0A" w:rsidRDefault="007161C0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67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°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'0.00"</w:t>
            </w:r>
          </w:p>
        </w:tc>
        <w:tc>
          <w:tcPr>
            <w:tcW w:w="2410" w:type="dxa"/>
            <w:vMerge/>
          </w:tcPr>
          <w:p w:rsidR="007161C0" w:rsidRPr="00846D0A" w:rsidRDefault="007161C0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</w:pPr>
          </w:p>
        </w:tc>
      </w:tr>
      <w:tr w:rsidR="007161C0" w:rsidRPr="00846D0A" w:rsidTr="00EB0229">
        <w:tc>
          <w:tcPr>
            <w:tcW w:w="1668" w:type="dxa"/>
            <w:shd w:val="clear" w:color="auto" w:fill="auto"/>
          </w:tcPr>
          <w:p w:rsidR="007161C0" w:rsidRPr="00846D0A" w:rsidRDefault="007161C0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2551" w:type="dxa"/>
            <w:shd w:val="clear" w:color="auto" w:fill="auto"/>
          </w:tcPr>
          <w:p w:rsidR="007161C0" w:rsidRPr="00846D0A" w:rsidRDefault="007161C0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4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°1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'0.00"</w:t>
            </w:r>
          </w:p>
        </w:tc>
        <w:tc>
          <w:tcPr>
            <w:tcW w:w="2693" w:type="dxa"/>
            <w:shd w:val="clear" w:color="auto" w:fill="auto"/>
          </w:tcPr>
          <w:p w:rsidR="007161C0" w:rsidRPr="00846D0A" w:rsidRDefault="007161C0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67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 xml:space="preserve">° 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43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'0.00"</w:t>
            </w:r>
          </w:p>
        </w:tc>
        <w:tc>
          <w:tcPr>
            <w:tcW w:w="2410" w:type="dxa"/>
            <w:vMerge/>
          </w:tcPr>
          <w:p w:rsidR="007161C0" w:rsidRPr="00846D0A" w:rsidRDefault="007161C0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</w:pPr>
          </w:p>
        </w:tc>
      </w:tr>
      <w:tr w:rsidR="007161C0" w:rsidRPr="00846D0A" w:rsidTr="00EB0229">
        <w:tc>
          <w:tcPr>
            <w:tcW w:w="1668" w:type="dxa"/>
            <w:shd w:val="clear" w:color="auto" w:fill="auto"/>
          </w:tcPr>
          <w:p w:rsidR="007161C0" w:rsidRPr="00846D0A" w:rsidRDefault="007161C0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2551" w:type="dxa"/>
            <w:shd w:val="clear" w:color="auto" w:fill="auto"/>
          </w:tcPr>
          <w:p w:rsidR="007161C0" w:rsidRPr="00846D0A" w:rsidRDefault="007161C0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4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°1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0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'0.00"</w:t>
            </w:r>
          </w:p>
        </w:tc>
        <w:tc>
          <w:tcPr>
            <w:tcW w:w="2693" w:type="dxa"/>
            <w:shd w:val="clear" w:color="auto" w:fill="auto"/>
          </w:tcPr>
          <w:p w:rsidR="007161C0" w:rsidRPr="00846D0A" w:rsidRDefault="007161C0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67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 xml:space="preserve">° 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43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'0.00"</w:t>
            </w:r>
          </w:p>
        </w:tc>
        <w:tc>
          <w:tcPr>
            <w:tcW w:w="2410" w:type="dxa"/>
            <w:vMerge/>
          </w:tcPr>
          <w:p w:rsidR="007161C0" w:rsidRPr="00846D0A" w:rsidRDefault="007161C0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</w:pPr>
          </w:p>
        </w:tc>
      </w:tr>
      <w:tr w:rsidR="007161C0" w:rsidRPr="00846D0A" w:rsidTr="00EB0229">
        <w:tc>
          <w:tcPr>
            <w:tcW w:w="1668" w:type="dxa"/>
            <w:shd w:val="clear" w:color="auto" w:fill="auto"/>
          </w:tcPr>
          <w:p w:rsidR="007161C0" w:rsidRPr="00846D0A" w:rsidRDefault="007161C0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2551" w:type="dxa"/>
            <w:shd w:val="clear" w:color="auto" w:fill="auto"/>
          </w:tcPr>
          <w:p w:rsidR="007161C0" w:rsidRPr="00846D0A" w:rsidRDefault="007161C0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4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°1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0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'0.00"</w:t>
            </w:r>
          </w:p>
        </w:tc>
        <w:tc>
          <w:tcPr>
            <w:tcW w:w="2693" w:type="dxa"/>
            <w:shd w:val="clear" w:color="auto" w:fill="auto"/>
          </w:tcPr>
          <w:p w:rsidR="007161C0" w:rsidRPr="00846D0A" w:rsidRDefault="007161C0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67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 xml:space="preserve">° 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38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  <w:t>'0.00"</w:t>
            </w:r>
          </w:p>
        </w:tc>
        <w:tc>
          <w:tcPr>
            <w:tcW w:w="2410" w:type="dxa"/>
            <w:vMerge/>
          </w:tcPr>
          <w:p w:rsidR="007161C0" w:rsidRPr="00846D0A" w:rsidRDefault="007161C0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de-DE"/>
              </w:rPr>
            </w:pPr>
          </w:p>
        </w:tc>
      </w:tr>
      <w:tr w:rsidR="007161C0" w:rsidRPr="00846D0A" w:rsidTr="00EB0229">
        <w:tc>
          <w:tcPr>
            <w:tcW w:w="9322" w:type="dxa"/>
            <w:gridSpan w:val="4"/>
            <w:shd w:val="clear" w:color="auto" w:fill="auto"/>
          </w:tcPr>
          <w:p w:rsidR="007161C0" w:rsidRPr="00846D0A" w:rsidRDefault="007161C0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Блоки </w:t>
            </w:r>
          </w:p>
        </w:tc>
      </w:tr>
      <w:tr w:rsidR="007161C0" w:rsidRPr="00846D0A" w:rsidTr="00EB0229">
        <w:trPr>
          <w:trHeight w:val="204"/>
        </w:trPr>
        <w:tc>
          <w:tcPr>
            <w:tcW w:w="1668" w:type="dxa"/>
            <w:shd w:val="clear" w:color="auto" w:fill="auto"/>
          </w:tcPr>
          <w:p w:rsidR="007161C0" w:rsidRPr="00846D0A" w:rsidRDefault="007161C0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161C0" w:rsidRPr="00846D0A" w:rsidRDefault="007161C0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L-42-136-(10а-5г-19,20,24,25) (частично);</w:t>
            </w:r>
          </w:p>
          <w:p w:rsidR="007161C0" w:rsidRPr="00846D0A" w:rsidRDefault="007161C0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L-42-136-(10б-5в-16,17,21,22,23) (частично)</w:t>
            </w: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 8)</w:t>
            </w:r>
          </w:p>
        </w:tc>
        <w:tc>
          <w:tcPr>
            <w:tcW w:w="2410" w:type="dxa"/>
          </w:tcPr>
          <w:p w:rsidR="007161C0" w:rsidRPr="00846D0A" w:rsidRDefault="007161C0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 блоков</w:t>
            </w:r>
          </w:p>
        </w:tc>
      </w:tr>
      <w:tr w:rsidR="007161C0" w:rsidRPr="00846D0A" w:rsidTr="00EB0229">
        <w:tc>
          <w:tcPr>
            <w:tcW w:w="1668" w:type="dxa"/>
            <w:shd w:val="clear" w:color="auto" w:fill="auto"/>
          </w:tcPr>
          <w:p w:rsidR="007161C0" w:rsidRPr="00846D0A" w:rsidRDefault="007161C0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7161C0" w:rsidRPr="00846D0A" w:rsidRDefault="007161C0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Всего </w:t>
            </w:r>
          </w:p>
        </w:tc>
        <w:tc>
          <w:tcPr>
            <w:tcW w:w="2410" w:type="dxa"/>
          </w:tcPr>
          <w:p w:rsidR="007161C0" w:rsidRPr="00846D0A" w:rsidRDefault="007161C0" w:rsidP="003F3E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454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9 блоков</w:t>
            </w:r>
          </w:p>
        </w:tc>
      </w:tr>
    </w:tbl>
    <w:p w:rsidR="007161C0" w:rsidRPr="00846D0A" w:rsidRDefault="007161C0" w:rsidP="003F3E07">
      <w:pPr>
        <w:spacing w:after="0" w:line="240" w:lineRule="auto"/>
        <w:ind w:firstLine="851"/>
        <w:jc w:val="both"/>
        <w:rPr>
          <w:rFonts w:ascii="Times New Roman" w:eastAsia="PMingLiU" w:hAnsi="Times New Roman" w:cs="Times New Roman"/>
          <w:sz w:val="28"/>
          <w:szCs w:val="28"/>
          <w:lang w:eastAsia="zh-TW"/>
        </w:rPr>
      </w:pPr>
    </w:p>
    <w:p w:rsidR="00A14DAE" w:rsidRPr="00846D0A" w:rsidRDefault="00A14DAE" w:rsidP="003F3E0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14DAE" w:rsidRPr="00846D0A" w:rsidRDefault="00A14DAE" w:rsidP="003F3E07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A14DAE" w:rsidRPr="00846D0A" w:rsidRDefault="00A14DAE" w:rsidP="003F3E07">
      <w:pPr>
        <w:spacing w:after="0" w:line="240" w:lineRule="auto"/>
        <w:ind w:firstLine="851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846D0A"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r w:rsidRPr="00846D0A">
        <w:rPr>
          <w:rFonts w:ascii="Times New Roman" w:hAnsi="Times New Roman" w:cs="Times New Roman"/>
          <w:b/>
          <w:sz w:val="28"/>
          <w:szCs w:val="28"/>
        </w:rPr>
        <w:t xml:space="preserve"> Геологические задачи, последовательность и основные методы их решения</w:t>
      </w:r>
    </w:p>
    <w:p w:rsidR="00A14DAE" w:rsidRPr="00846D0A" w:rsidRDefault="00A14DAE" w:rsidP="003F3E07">
      <w:pPr>
        <w:spacing w:after="0" w:line="24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Для достижения проектом ГРР поставленных целей предусматривается решение следующих задач:</w:t>
      </w:r>
    </w:p>
    <w:p w:rsidR="00A14DAE" w:rsidRPr="00846D0A" w:rsidRDefault="00A14DAE" w:rsidP="003F3E07">
      <w:pPr>
        <w:spacing w:after="0" w:line="240" w:lineRule="auto"/>
        <w:ind w:right="-1" w:firstLine="851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2.1. С использованием современных методик и технологий произвести оценку всей территории, геофизических аномалий, геохимических ореолов и пунктов минерализации, проявлений, выявленных ранее. </w:t>
      </w:r>
    </w:p>
    <w:p w:rsidR="00A14DAE" w:rsidRPr="00846D0A" w:rsidRDefault="00A14DAE" w:rsidP="003F3E07">
      <w:pPr>
        <w:spacing w:after="0" w:line="240" w:lineRule="auto"/>
        <w:ind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2.2. Изучить геологическое строение площади и закономерность размещения полезных ископаемых;</w:t>
      </w:r>
    </w:p>
    <w:p w:rsidR="00A14DAE" w:rsidRPr="00846D0A" w:rsidRDefault="00A14DAE" w:rsidP="003F3E07">
      <w:pPr>
        <w:spacing w:after="0" w:line="240" w:lineRule="auto"/>
        <w:ind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2.3. Оценить промышленное значение оруденения и попутных компонентов на площади;</w:t>
      </w:r>
    </w:p>
    <w:p w:rsidR="00A14DAE" w:rsidRPr="00846D0A" w:rsidRDefault="00A14DAE" w:rsidP="003F3E07">
      <w:pPr>
        <w:spacing w:after="0" w:line="240" w:lineRule="auto"/>
        <w:ind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2.4. Дать оценку воздействия на окружающую среду планируемых работ по недропользованию;</w:t>
      </w:r>
    </w:p>
    <w:p w:rsidR="00A14DAE" w:rsidRPr="00846D0A" w:rsidRDefault="00A14DAE" w:rsidP="003F3E07">
      <w:pPr>
        <w:spacing w:after="0" w:line="240" w:lineRule="auto"/>
        <w:ind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2.5. Работы должны быть выполнены в соответствии с действующими методическими указаниями, инструкциями, положениями и законодательством Республики Казахстан;</w:t>
      </w:r>
    </w:p>
    <w:p w:rsidR="00A14DAE" w:rsidRPr="00846D0A" w:rsidRDefault="00A14DAE" w:rsidP="003F3E07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2.6. Инженерно-геологические, горно-геологические и другие природные условия будут оценены по наблюдениям в разведочных выработках и по аналогии с известными в районе месторождениями.</w:t>
      </w:r>
    </w:p>
    <w:p w:rsidR="00A14DAE" w:rsidRPr="00846D0A" w:rsidRDefault="00A14DAE" w:rsidP="003F3E07">
      <w:pPr>
        <w:spacing w:after="0" w:line="240" w:lineRule="auto"/>
        <w:ind w:right="-1"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46D0A">
        <w:rPr>
          <w:rFonts w:ascii="Times New Roman" w:hAnsi="Times New Roman" w:cs="Times New Roman"/>
          <w:b/>
          <w:sz w:val="28"/>
          <w:szCs w:val="28"/>
          <w:lang w:val="en-US"/>
        </w:rPr>
        <w:t>III</w:t>
      </w:r>
      <w:r w:rsidRPr="00846D0A">
        <w:rPr>
          <w:rFonts w:ascii="Times New Roman" w:hAnsi="Times New Roman" w:cs="Times New Roman"/>
          <w:b/>
          <w:sz w:val="28"/>
          <w:szCs w:val="28"/>
        </w:rPr>
        <w:t xml:space="preserve"> Основные методы решения геологических задач</w:t>
      </w:r>
    </w:p>
    <w:p w:rsidR="00A14DAE" w:rsidRPr="00846D0A" w:rsidRDefault="00A14DAE" w:rsidP="003F3E07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46D0A">
        <w:rPr>
          <w:rFonts w:ascii="Times New Roman" w:eastAsia="Times New Roman" w:hAnsi="Times New Roman" w:cs="Times New Roman"/>
          <w:sz w:val="28"/>
          <w:szCs w:val="28"/>
        </w:rPr>
        <w:t>Участок работ является малоизученным, однако на основании анализа и интерпретации исторических данным планируется составление оптимального плана геологоразведочных работ с целью детального изучения участка работ.</w:t>
      </w:r>
    </w:p>
    <w:p w:rsidR="00A14DAE" w:rsidRPr="00846D0A" w:rsidRDefault="00A14DAE" w:rsidP="003F3E07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Лицензия на разведку твердых полезных ископаемых </w:t>
      </w:r>
      <w:r w:rsidR="001550BC" w:rsidRPr="00846D0A">
        <w:rPr>
          <w:rFonts w:ascii="Times New Roman" w:hAnsi="Times New Roman" w:cs="Times New Roman"/>
          <w:sz w:val="28"/>
          <w:szCs w:val="28"/>
        </w:rPr>
        <w:t>№2855-EL от 9 сентября 2024 г. (Продление лицензии от 26 декабря 2024 года).</w:t>
      </w:r>
    </w:p>
    <w:p w:rsidR="00A14DAE" w:rsidRPr="00846D0A" w:rsidRDefault="00A14DAE" w:rsidP="003F3E07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Для решения этих задач в проект заложен следующий комплекс геологоразведочных работ:</w:t>
      </w:r>
    </w:p>
    <w:p w:rsidR="00A14DAE" w:rsidRPr="00846D0A" w:rsidRDefault="00A14DAE" w:rsidP="003F3E07">
      <w:pPr>
        <w:spacing w:after="0" w:line="240" w:lineRule="auto"/>
        <w:ind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3.1. Предполевая подготовка:</w:t>
      </w:r>
    </w:p>
    <w:p w:rsidR="00A14DAE" w:rsidRPr="00846D0A" w:rsidRDefault="00A14DAE" w:rsidP="003F3E07">
      <w:pPr>
        <w:spacing w:after="0" w:line="240" w:lineRule="auto"/>
        <w:ind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- сбор, анализ и интерпретация ранее проведенных геологических, поисковых, гидрогеологических, геофизических и тематических работ на площади;</w:t>
      </w:r>
    </w:p>
    <w:p w:rsidR="00A14DAE" w:rsidRPr="00846D0A" w:rsidRDefault="00A14DAE" w:rsidP="003F3E07">
      <w:pPr>
        <w:spacing w:after="0" w:line="240" w:lineRule="auto"/>
        <w:ind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- изучение материалов ранее проведенных работ, карт фактического материала.</w:t>
      </w:r>
    </w:p>
    <w:p w:rsidR="00A14DAE" w:rsidRPr="00846D0A" w:rsidRDefault="00A14DAE" w:rsidP="003F3E07">
      <w:pPr>
        <w:spacing w:after="0" w:line="240" w:lineRule="auto"/>
        <w:ind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3.2. Полевой период:</w:t>
      </w:r>
    </w:p>
    <w:p w:rsidR="00A14DAE" w:rsidRPr="00846D0A" w:rsidRDefault="00A14DAE" w:rsidP="003F3E07">
      <w:pPr>
        <w:spacing w:after="0" w:line="240" w:lineRule="auto"/>
        <w:ind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- проведение топографо-геодезических работ;</w:t>
      </w:r>
    </w:p>
    <w:p w:rsidR="00A14DAE" w:rsidRPr="00B67C1C" w:rsidRDefault="00A14DAE" w:rsidP="00B67C1C">
      <w:pPr>
        <w:spacing w:after="0" w:line="240" w:lineRule="auto"/>
        <w:ind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- геологические маршруты;</w:t>
      </w:r>
    </w:p>
    <w:p w:rsidR="00A14DAE" w:rsidRPr="00846D0A" w:rsidRDefault="00A14DAE" w:rsidP="003F3E07">
      <w:pPr>
        <w:spacing w:after="0" w:line="240" w:lineRule="auto"/>
        <w:ind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- проведение горных работ;</w:t>
      </w:r>
    </w:p>
    <w:p w:rsidR="00A14DAE" w:rsidRPr="00846D0A" w:rsidRDefault="00A14DAE" w:rsidP="003F3E07">
      <w:pPr>
        <w:spacing w:after="0" w:line="240" w:lineRule="auto"/>
        <w:ind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- проведение буровых работ. </w:t>
      </w:r>
    </w:p>
    <w:p w:rsidR="00A14DAE" w:rsidRPr="00846D0A" w:rsidRDefault="00A14DAE" w:rsidP="003F3E07">
      <w:pPr>
        <w:spacing w:after="0" w:line="240" w:lineRule="auto"/>
        <w:ind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- проведение работ соответствующих требованиям инструкций, с документацией, комплексом скважинных геофизических исследований, опробованием и проведением аналитических работ;</w:t>
      </w:r>
    </w:p>
    <w:p w:rsidR="00A14DAE" w:rsidRPr="00846D0A" w:rsidRDefault="00A14DAE" w:rsidP="003F3E07">
      <w:pPr>
        <w:spacing w:after="0" w:line="240" w:lineRule="auto"/>
        <w:ind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-изучение технических и технологических свойств полезного ископаемого, путем отбора проб;</w:t>
      </w:r>
    </w:p>
    <w:p w:rsidR="00A14DAE" w:rsidRPr="00846D0A" w:rsidRDefault="00A14DAE" w:rsidP="003F3E07">
      <w:pPr>
        <w:spacing w:after="0" w:line="240" w:lineRule="auto"/>
        <w:ind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3.3. Камеральный период:</w:t>
      </w:r>
    </w:p>
    <w:p w:rsidR="00A14DAE" w:rsidRPr="00846D0A" w:rsidRDefault="00A14DAE" w:rsidP="003F3E07">
      <w:pPr>
        <w:spacing w:after="0" w:line="240" w:lineRule="auto"/>
        <w:ind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-обработка полученных результатов работ;</w:t>
      </w:r>
    </w:p>
    <w:p w:rsidR="00A14DAE" w:rsidRPr="00846D0A" w:rsidRDefault="00A14DAE" w:rsidP="003F3E07">
      <w:pPr>
        <w:spacing w:after="0" w:line="240" w:lineRule="auto"/>
        <w:ind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- корректировка геологических карт, разрезов, продольных проекций по данным проведенных работ.</w:t>
      </w:r>
    </w:p>
    <w:p w:rsidR="00A14DAE" w:rsidRPr="00846D0A" w:rsidRDefault="00A14DAE" w:rsidP="003F3E07">
      <w:pPr>
        <w:pStyle w:val="af1"/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846D0A">
        <w:rPr>
          <w:rFonts w:ascii="Times New Roman" w:hAnsi="Times New Roman" w:cs="Times New Roman"/>
          <w:b/>
          <w:sz w:val="28"/>
          <w:szCs w:val="28"/>
        </w:rPr>
        <w:t>План разведки разрабатывается с учетом заданного срока работ (геологического изучения участка) равного 6 (шесть) лет.</w:t>
      </w:r>
    </w:p>
    <w:p w:rsidR="00A14DAE" w:rsidRPr="00846D0A" w:rsidRDefault="00A14DAE" w:rsidP="003F3E07">
      <w:pPr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46D0A">
        <w:rPr>
          <w:rFonts w:ascii="Times New Roman" w:hAnsi="Times New Roman" w:cs="Times New Roman"/>
          <w:b/>
          <w:sz w:val="28"/>
          <w:szCs w:val="28"/>
          <w:lang w:val="en-US"/>
        </w:rPr>
        <w:t>IV</w:t>
      </w:r>
      <w:r w:rsidRPr="00846D0A">
        <w:rPr>
          <w:rFonts w:ascii="Times New Roman" w:hAnsi="Times New Roman" w:cs="Times New Roman"/>
          <w:b/>
          <w:sz w:val="28"/>
          <w:szCs w:val="28"/>
        </w:rPr>
        <w:t xml:space="preserve"> Ожидаемые результаты и сроки выполнения работ</w:t>
      </w:r>
      <w:r w:rsidR="008137F8">
        <w:rPr>
          <w:rFonts w:ascii="Times New Roman" w:hAnsi="Times New Roman" w:cs="Times New Roman"/>
          <w:b/>
          <w:sz w:val="28"/>
          <w:szCs w:val="28"/>
        </w:rPr>
        <w:t>.</w:t>
      </w:r>
    </w:p>
    <w:p w:rsidR="00A14DAE" w:rsidRPr="00846D0A" w:rsidRDefault="00A14DAE" w:rsidP="003F3E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По результатам геологоразведочных работ будет составлен геологический отчет с подсчетом запасов по промышленным категориям в соответствии с действующими инструктивными требованиями, действующими в области недр и недропользования.</w:t>
      </w:r>
    </w:p>
    <w:p w:rsidR="00A14DAE" w:rsidRPr="00846D0A" w:rsidRDefault="00A14DAE" w:rsidP="003F3E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Виды и объемы геологоразведочных работ, запроектированные в настоящем проекте призваны обеспечить полную и комплексную оценку участка.</w:t>
      </w:r>
    </w:p>
    <w:p w:rsidR="00A14DAE" w:rsidRPr="00846D0A" w:rsidRDefault="00A14DAE" w:rsidP="003F3E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Геологоразведочные работы нацелены на получение положительных результатов поисков рудопроявлений и перспективных площадей, обеспечивающих оценку прогнозных ресурсов благородных металлов, меди, свинца и золота до стадии изученности минеральные ресурсу, а в ряде случаев, с учетом сгущения разведочной сети и детализации поисков, - предварительную оценку минеральные запасы в соответсвии с международными стндартами</w:t>
      </w:r>
      <w:r w:rsidR="008137F8">
        <w:rPr>
          <w:rFonts w:ascii="Times New Roman" w:hAnsi="Times New Roman" w:cs="Times New Roman"/>
          <w:sz w:val="28"/>
          <w:szCs w:val="28"/>
        </w:rPr>
        <w:t xml:space="preserve"> </w:t>
      </w:r>
      <w:r w:rsidRPr="00846D0A">
        <w:rPr>
          <w:rFonts w:ascii="Times New Roman" w:hAnsi="Times New Roman" w:cs="Times New Roman"/>
          <w:sz w:val="28"/>
          <w:szCs w:val="28"/>
          <w:lang w:val="en-US"/>
        </w:rPr>
        <w:t>KAZRC</w:t>
      </w:r>
      <w:r w:rsidRPr="00846D0A">
        <w:rPr>
          <w:rFonts w:ascii="Times New Roman" w:hAnsi="Times New Roman" w:cs="Times New Roman"/>
          <w:sz w:val="28"/>
          <w:szCs w:val="28"/>
        </w:rPr>
        <w:t>.</w:t>
      </w:r>
    </w:p>
    <w:p w:rsidR="00A14DAE" w:rsidRPr="00846D0A" w:rsidRDefault="00A14DAE" w:rsidP="003F3E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Степень изученности перспективных площадей, по результатам поисковых работ, по полноте и качеству будет достаточной для принятия решений о дальнейшем продолжении геологоразведочных работ и переходу по ним к этапу оценочных работ.</w:t>
      </w:r>
    </w:p>
    <w:p w:rsidR="00A14DAE" w:rsidRPr="00846D0A" w:rsidRDefault="00A14DAE" w:rsidP="003F3E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Результаты интерпретации наземных геофизических исследований, вскрытия траншеями рудных зон с поверхности и поискового колонкового бурения позволят определить наличие продуктивного оруденения, предварительно его геометризировать и оценить качественно-количественные показатели.</w:t>
      </w:r>
    </w:p>
    <w:p w:rsidR="00A14DAE" w:rsidRPr="00846D0A" w:rsidRDefault="00A14DAE" w:rsidP="003F3E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Результаты работ будут изложены в промежуточных информационных отчетах и окончательном отчете, выполненных в соответствии с инструктивными требованиями, действующими в области недр и недропользования. Отчеты будут сопровождаться информативными графическими приложениями.</w:t>
      </w:r>
    </w:p>
    <w:p w:rsidR="00A14DAE" w:rsidRPr="00846D0A" w:rsidRDefault="00A14DAE" w:rsidP="003F3E07">
      <w:pPr>
        <w:spacing w:line="240" w:lineRule="auto"/>
        <w:ind w:firstLine="3969"/>
        <w:jc w:val="both"/>
        <w:rPr>
          <w:rFonts w:ascii="Times New Roman" w:hAnsi="Times New Roman" w:cs="Times New Roman"/>
          <w:sz w:val="28"/>
          <w:szCs w:val="28"/>
        </w:rPr>
      </w:pPr>
    </w:p>
    <w:p w:rsidR="00A14DAE" w:rsidRPr="00846D0A" w:rsidRDefault="00A14DAE" w:rsidP="003F3E07">
      <w:pPr>
        <w:spacing w:line="240" w:lineRule="auto"/>
        <w:ind w:firstLine="3969"/>
        <w:jc w:val="right"/>
        <w:rPr>
          <w:rFonts w:ascii="Times New Roman" w:hAnsi="Times New Roman" w:cs="Times New Roman"/>
          <w:sz w:val="28"/>
          <w:szCs w:val="28"/>
        </w:rPr>
      </w:pPr>
    </w:p>
    <w:p w:rsidR="00A14DAE" w:rsidRPr="00846D0A" w:rsidRDefault="00A14DAE" w:rsidP="003F3E07">
      <w:pPr>
        <w:spacing w:line="240" w:lineRule="auto"/>
        <w:ind w:firstLine="3969"/>
        <w:jc w:val="right"/>
        <w:rPr>
          <w:rFonts w:ascii="Times New Roman" w:hAnsi="Times New Roman" w:cs="Times New Roman"/>
          <w:sz w:val="28"/>
          <w:szCs w:val="28"/>
        </w:rPr>
      </w:pPr>
    </w:p>
    <w:p w:rsidR="00A14DAE" w:rsidRPr="00846D0A" w:rsidRDefault="00A14DAE" w:rsidP="003F3E07">
      <w:pPr>
        <w:spacing w:line="240" w:lineRule="auto"/>
        <w:ind w:firstLine="3969"/>
        <w:jc w:val="right"/>
        <w:rPr>
          <w:rFonts w:ascii="Times New Roman" w:hAnsi="Times New Roman" w:cs="Times New Roman"/>
          <w:sz w:val="28"/>
          <w:szCs w:val="28"/>
        </w:rPr>
      </w:pPr>
    </w:p>
    <w:p w:rsidR="00A14DAE" w:rsidRPr="00846D0A" w:rsidRDefault="00A14DAE" w:rsidP="003F3E07">
      <w:pPr>
        <w:spacing w:line="240" w:lineRule="auto"/>
        <w:ind w:firstLine="3969"/>
        <w:jc w:val="right"/>
        <w:rPr>
          <w:rFonts w:ascii="Times New Roman" w:hAnsi="Times New Roman" w:cs="Times New Roman"/>
          <w:sz w:val="28"/>
          <w:szCs w:val="28"/>
        </w:rPr>
      </w:pPr>
    </w:p>
    <w:p w:rsidR="00647DA6" w:rsidRPr="00846D0A" w:rsidRDefault="005F0CD9" w:rsidP="003F3E07">
      <w:pPr>
        <w:pStyle w:val="1"/>
        <w:rPr>
          <w:rFonts w:cs="Times New Roman"/>
          <w:szCs w:val="28"/>
        </w:rPr>
      </w:pPr>
      <w:bookmarkStart w:id="26" w:name="_Toc192859793"/>
      <w:r w:rsidRPr="00846D0A">
        <w:rPr>
          <w:rFonts w:cs="Times New Roman"/>
          <w:szCs w:val="28"/>
        </w:rPr>
        <w:t>4</w:t>
      </w:r>
      <w:r w:rsidR="00496488" w:rsidRPr="00846D0A">
        <w:rPr>
          <w:rFonts w:cs="Times New Roman"/>
          <w:szCs w:val="28"/>
        </w:rPr>
        <w:t>. СОСТАВ, ВИДЫ, МЕТОДЫ И СПОСОБЫ РАБОТ</w:t>
      </w:r>
      <w:bookmarkEnd w:id="26"/>
    </w:p>
    <w:p w:rsidR="009843F2" w:rsidRPr="00846D0A" w:rsidRDefault="005F0CD9" w:rsidP="003F3E07">
      <w:pPr>
        <w:pStyle w:val="2"/>
        <w:rPr>
          <w:rFonts w:cs="Times New Roman"/>
          <w:szCs w:val="28"/>
        </w:rPr>
      </w:pPr>
      <w:bookmarkStart w:id="27" w:name="_Toc192859794"/>
      <w:r w:rsidRPr="00846D0A">
        <w:rPr>
          <w:rFonts w:cs="Times New Roman"/>
          <w:szCs w:val="28"/>
        </w:rPr>
        <w:t>4</w:t>
      </w:r>
      <w:r w:rsidR="009843F2" w:rsidRPr="00846D0A">
        <w:rPr>
          <w:rFonts w:cs="Times New Roman"/>
          <w:szCs w:val="28"/>
        </w:rPr>
        <w:t xml:space="preserve">.1 </w:t>
      </w:r>
      <w:r w:rsidR="00B02269" w:rsidRPr="00846D0A">
        <w:rPr>
          <w:rFonts w:cs="Times New Roman"/>
          <w:szCs w:val="28"/>
        </w:rPr>
        <w:t>Г</w:t>
      </w:r>
      <w:r w:rsidR="009843F2" w:rsidRPr="00846D0A">
        <w:rPr>
          <w:rFonts w:cs="Times New Roman"/>
          <w:szCs w:val="28"/>
        </w:rPr>
        <w:t xml:space="preserve">еологические задачи и </w:t>
      </w:r>
      <w:r w:rsidR="00B02269" w:rsidRPr="00846D0A">
        <w:rPr>
          <w:rFonts w:cs="Times New Roman"/>
          <w:szCs w:val="28"/>
        </w:rPr>
        <w:t>методы</w:t>
      </w:r>
      <w:r w:rsidR="009843F2" w:rsidRPr="00846D0A">
        <w:rPr>
          <w:rFonts w:cs="Times New Roman"/>
          <w:szCs w:val="28"/>
        </w:rPr>
        <w:t xml:space="preserve"> их решения</w:t>
      </w:r>
      <w:bookmarkEnd w:id="27"/>
    </w:p>
    <w:p w:rsidR="005F0CD9" w:rsidRPr="00846D0A" w:rsidRDefault="005F0CD9" w:rsidP="003F3E07">
      <w:pPr>
        <w:spacing w:after="0" w:line="240" w:lineRule="auto"/>
      </w:pPr>
    </w:p>
    <w:p w:rsidR="002E4B9C" w:rsidRPr="00846D0A" w:rsidRDefault="002E4B9C" w:rsidP="003F3E07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846D0A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Методика проведения поисково-разведочных работ на </w:t>
      </w:r>
      <w:r w:rsidR="00AD55F1" w:rsidRPr="00846D0A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лицензионной</w:t>
      </w:r>
      <w:r w:rsidRPr="00846D0A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площади разработана с учетом результатов предшествующих исследований (в соответствии с целевым назначением и поставленными геологическими задачами) и включает: обнаружение, опробование и оконтуривание рудных тел и рудоносных зон; определение условий залегания, морфологии, строения и характеристик изменчивости оруденения; оценку технологических свойств и вещественного состава руд</w:t>
      </w:r>
      <w:r w:rsidR="00335F8D" w:rsidRPr="00846D0A">
        <w:rPr>
          <w:rFonts w:ascii="Times New Roman" w:eastAsia="Calibri" w:hAnsi="Times New Roman" w:cs="Times New Roman"/>
          <w:sz w:val="28"/>
          <w:szCs w:val="28"/>
          <w:lang w:eastAsia="en-US"/>
        </w:rPr>
        <w:t>. Схема предусматривает очередность (I и II очереди) проведения буровых работ и обеспечивает рациональное распределение материальных и финансовых ресурсов недропользователя в прямой зависимости от результатов I этапа.</w:t>
      </w:r>
    </w:p>
    <w:p w:rsidR="00335F8D" w:rsidRPr="00846D0A" w:rsidRDefault="00335F8D" w:rsidP="00335F8D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846D0A">
        <w:rPr>
          <w:rFonts w:ascii="Times New Roman" w:eastAsia="Calibri" w:hAnsi="Times New Roman" w:cs="Times New Roman"/>
          <w:sz w:val="28"/>
          <w:szCs w:val="28"/>
          <w:lang w:eastAsia="en-US"/>
        </w:rPr>
        <w:t>В случае получения неоднозначных геологических результатов по итогам бурения поисковых скважин I очереди в полном объеме</w:t>
      </w:r>
      <w:r w:rsidR="00953461" w:rsidRPr="00846D0A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(включая горных работ канав, шурфов)</w:t>
      </w:r>
      <w:r w:rsidRPr="00846D0A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, у недропользователя возникает право не приступать к реализации II очереди бурения скважин. При таких обстоятельствах уместно ожидать от недропользователя и продолжения работ на основе технико-экономических расчетов и анализа возможных геологических рисков. </w:t>
      </w:r>
    </w:p>
    <w:p w:rsidR="00335F8D" w:rsidRPr="00846D0A" w:rsidRDefault="00335F8D" w:rsidP="00335F8D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846D0A">
        <w:rPr>
          <w:rFonts w:ascii="Times New Roman" w:eastAsia="Calibri" w:hAnsi="Times New Roman" w:cs="Times New Roman"/>
          <w:sz w:val="28"/>
          <w:szCs w:val="28"/>
          <w:lang w:eastAsia="en-US"/>
        </w:rPr>
        <w:tab/>
        <w:t>В настоящем проекте очередность буровых работ связана с проектными глубинами поисковых скважин и разграничивается следующим образом:</w:t>
      </w:r>
    </w:p>
    <w:p w:rsidR="00335F8D" w:rsidRPr="00846D0A" w:rsidRDefault="00335F8D" w:rsidP="00335F8D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846D0A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I очередь </w:t>
      </w:r>
      <w:r w:rsidRPr="00846D0A">
        <w:rPr>
          <w:rFonts w:ascii="Times New Roman" w:eastAsia="Calibri" w:hAnsi="Times New Roman" w:cs="Times New Roman"/>
          <w:sz w:val="28"/>
          <w:szCs w:val="28"/>
          <w:lang w:eastAsia="en-US"/>
        </w:rPr>
        <w:tab/>
        <w:t>- поисковые скважины глубиной 2</w:t>
      </w:r>
      <w:r w:rsidR="00E16E82" w:rsidRPr="00846D0A">
        <w:rPr>
          <w:rFonts w:ascii="Times New Roman" w:eastAsia="Calibri" w:hAnsi="Times New Roman" w:cs="Times New Roman"/>
          <w:sz w:val="28"/>
          <w:szCs w:val="28"/>
          <w:lang w:eastAsia="en-US"/>
        </w:rPr>
        <w:t>5</w:t>
      </w:r>
      <w:r w:rsidRPr="00846D0A">
        <w:rPr>
          <w:rFonts w:ascii="Times New Roman" w:eastAsia="Calibri" w:hAnsi="Times New Roman" w:cs="Times New Roman"/>
          <w:sz w:val="28"/>
          <w:szCs w:val="28"/>
          <w:lang w:eastAsia="en-US"/>
        </w:rPr>
        <w:t>0 м;</w:t>
      </w:r>
    </w:p>
    <w:p w:rsidR="00335F8D" w:rsidRPr="00846D0A" w:rsidRDefault="00335F8D" w:rsidP="00335F8D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846D0A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II очередь </w:t>
      </w:r>
      <w:r w:rsidRPr="00846D0A">
        <w:rPr>
          <w:rFonts w:ascii="Times New Roman" w:eastAsia="Calibri" w:hAnsi="Times New Roman" w:cs="Times New Roman"/>
          <w:sz w:val="28"/>
          <w:szCs w:val="28"/>
          <w:lang w:eastAsia="en-US"/>
        </w:rPr>
        <w:tab/>
        <w:t>- поисковые скважины глубиной 300 м.</w:t>
      </w:r>
    </w:p>
    <w:p w:rsidR="00335F8D" w:rsidRPr="00846D0A" w:rsidRDefault="00335F8D" w:rsidP="00335F8D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846D0A">
        <w:rPr>
          <w:sz w:val="28"/>
          <w:szCs w:val="28"/>
        </w:rPr>
        <w:tab/>
      </w:r>
      <w:r w:rsidRPr="00846D0A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Максимальная глубинность проведения поисков на </w:t>
      </w:r>
      <w:r w:rsidR="00F304F4" w:rsidRPr="00846D0A">
        <w:rPr>
          <w:rFonts w:ascii="Times New Roman" w:eastAsia="Calibri" w:hAnsi="Times New Roman" w:cs="Times New Roman"/>
          <w:sz w:val="28"/>
          <w:szCs w:val="28"/>
          <w:lang w:eastAsia="en-US"/>
        </w:rPr>
        <w:t>медные</w:t>
      </w:r>
      <w:r w:rsidRPr="00846D0A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руды составляет 300 м и отвечает существующим общемировым подходам, согласуется с технико-технологическими возможностями открытой разработки месторождений подобного типа. </w:t>
      </w:r>
    </w:p>
    <w:p w:rsidR="00335F8D" w:rsidRPr="00846D0A" w:rsidRDefault="00335F8D" w:rsidP="00335F8D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846D0A">
        <w:rPr>
          <w:rFonts w:ascii="Times New Roman" w:eastAsia="Calibri" w:hAnsi="Times New Roman" w:cs="Times New Roman"/>
          <w:sz w:val="28"/>
          <w:szCs w:val="28"/>
          <w:lang w:eastAsia="en-US"/>
        </w:rPr>
        <w:tab/>
        <w:t>Продолжительность поисковых работ по проекту принимается 5 (пять) календарных года, что не противоречит общему сроку разведки по законодательству о недрах, равному 6 лет, а также - сроку реализации проекта по технической спецификации (6 лет).</w:t>
      </w:r>
    </w:p>
    <w:p w:rsidR="00335F8D" w:rsidRPr="00846D0A" w:rsidRDefault="00335F8D" w:rsidP="00335F8D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846D0A">
        <w:rPr>
          <w:rFonts w:ascii="Times New Roman" w:eastAsia="Calibri" w:hAnsi="Times New Roman" w:cs="Times New Roman"/>
          <w:sz w:val="28"/>
          <w:szCs w:val="28"/>
          <w:lang w:eastAsia="en-US"/>
        </w:rPr>
        <w:tab/>
        <w:t>Первые три года проект включают полевые работы в соответствии с принятой очередностью буровых работ, т.е. в 1-й год – бурение скважин с проектной глубиной 2</w:t>
      </w:r>
      <w:r w:rsidR="00B867C5" w:rsidRPr="00846D0A">
        <w:rPr>
          <w:rFonts w:ascii="Times New Roman" w:eastAsia="Calibri" w:hAnsi="Times New Roman" w:cs="Times New Roman"/>
          <w:sz w:val="28"/>
          <w:szCs w:val="28"/>
          <w:lang w:eastAsia="en-US"/>
        </w:rPr>
        <w:t>5</w:t>
      </w:r>
      <w:r w:rsidRPr="00846D0A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0 м, во 2-й год – бурение скважин с проектной глубиной 300 м. 3-й год считается камеральным и предусматривает полный анализ геологической информации и написание итогового отчета. В случае принятия решения по результатам 1-го 2 -го года о прекращения дальнейших работ, камеральный период с составлением итогового отчета наступит в 3-й год. </w:t>
      </w:r>
    </w:p>
    <w:p w:rsidR="00BD15D6" w:rsidRPr="00846D0A" w:rsidRDefault="00BD15D6" w:rsidP="003F3E07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843F2" w:rsidRPr="00846D0A" w:rsidRDefault="009454C8" w:rsidP="003F3E07">
      <w:pPr>
        <w:pStyle w:val="2"/>
        <w:rPr>
          <w:rFonts w:cs="Times New Roman"/>
          <w:szCs w:val="28"/>
        </w:rPr>
      </w:pPr>
      <w:bookmarkStart w:id="28" w:name="_Toc192859795"/>
      <w:r w:rsidRPr="00846D0A">
        <w:rPr>
          <w:rFonts w:cs="Times New Roman"/>
          <w:szCs w:val="28"/>
        </w:rPr>
        <w:t>4</w:t>
      </w:r>
      <w:r w:rsidR="009843F2" w:rsidRPr="00846D0A">
        <w:rPr>
          <w:rFonts w:cs="Times New Roman"/>
          <w:szCs w:val="28"/>
        </w:rPr>
        <w:t xml:space="preserve">.2 </w:t>
      </w:r>
      <w:r w:rsidRPr="00846D0A">
        <w:rPr>
          <w:szCs w:val="28"/>
        </w:rPr>
        <w:t>Виды, объемы, методы и сроки проведения геологоразведочных работ</w:t>
      </w:r>
      <w:bookmarkEnd w:id="28"/>
      <w:r w:rsidR="008137F8">
        <w:rPr>
          <w:szCs w:val="28"/>
        </w:rPr>
        <w:t>.</w:t>
      </w:r>
    </w:p>
    <w:p w:rsidR="002A4379" w:rsidRPr="00846D0A" w:rsidRDefault="009454C8" w:rsidP="003F3E07">
      <w:pPr>
        <w:pStyle w:val="2"/>
        <w:rPr>
          <w:rFonts w:cs="Times New Roman"/>
          <w:szCs w:val="28"/>
        </w:rPr>
      </w:pPr>
      <w:bookmarkStart w:id="29" w:name="_Toc192859796"/>
      <w:r w:rsidRPr="00846D0A">
        <w:rPr>
          <w:rFonts w:cs="Times New Roman"/>
          <w:szCs w:val="28"/>
        </w:rPr>
        <w:t>4</w:t>
      </w:r>
      <w:r w:rsidR="00FB67B6" w:rsidRPr="00846D0A">
        <w:rPr>
          <w:rFonts w:cs="Times New Roman"/>
          <w:szCs w:val="28"/>
        </w:rPr>
        <w:t xml:space="preserve">.2.1. </w:t>
      </w:r>
      <w:r w:rsidRPr="00846D0A">
        <w:rPr>
          <w:szCs w:val="28"/>
        </w:rPr>
        <w:t>Подготовительный период и проектирование</w:t>
      </w:r>
      <w:bookmarkEnd w:id="29"/>
    </w:p>
    <w:p w:rsidR="009454C8" w:rsidRPr="00846D0A" w:rsidRDefault="009454C8" w:rsidP="003F3E07">
      <w:pPr>
        <w:spacing w:after="0" w:line="240" w:lineRule="auto"/>
      </w:pPr>
    </w:p>
    <w:p w:rsidR="00FB67B6" w:rsidRPr="00846D0A" w:rsidRDefault="00FB67B6" w:rsidP="003F3E07">
      <w:pPr>
        <w:spacing w:after="0" w:line="240" w:lineRule="auto"/>
        <w:ind w:firstLine="567"/>
        <w:contextualSpacing/>
        <w:jc w:val="both"/>
        <w:rPr>
          <w:rFonts w:ascii="Times New Roman" w:eastAsia="MS Mincho" w:hAnsi="Times New Roman" w:cs="Times New Roman"/>
          <w:color w:val="000000"/>
          <w:sz w:val="28"/>
          <w:szCs w:val="28"/>
        </w:rPr>
      </w:pPr>
      <w:r w:rsidRPr="00846D0A">
        <w:rPr>
          <w:rFonts w:ascii="Times New Roman" w:eastAsia="MS Mincho" w:hAnsi="Times New Roman" w:cs="Times New Roman"/>
          <w:color w:val="000000"/>
          <w:sz w:val="28"/>
          <w:szCs w:val="28"/>
        </w:rPr>
        <w:t xml:space="preserve">Все геологоразведочные и сопутствующие им работы на участках работ: проходка горных выработок, бурение разведочных скважин, геолого-маркшейдерское сопровождение работ, опробование и обработка проб, аналитические работы будут выполняться как силами </w:t>
      </w:r>
      <w:r w:rsidR="00063AAD" w:rsidRPr="00846D0A">
        <w:rPr>
          <w:rFonts w:ascii="Times New Roman" w:hAnsi="Times New Roman" w:cs="Times New Roman"/>
          <w:bCs/>
          <w:sz w:val="28"/>
          <w:szCs w:val="28"/>
        </w:rPr>
        <w:t>ТОО «Karatau Mining (Каратау Майнинг)</w:t>
      </w:r>
      <w:r w:rsidRPr="00846D0A">
        <w:rPr>
          <w:rFonts w:ascii="Times New Roman" w:eastAsia="MS Mincho" w:hAnsi="Times New Roman" w:cs="Times New Roman"/>
          <w:color w:val="000000"/>
          <w:sz w:val="28"/>
          <w:szCs w:val="28"/>
        </w:rPr>
        <w:t>», так и с привлечением подрядных специализированных организаций.</w:t>
      </w:r>
    </w:p>
    <w:p w:rsidR="00FB67B6" w:rsidRPr="00846D0A" w:rsidRDefault="00FB67B6" w:rsidP="003F3E07">
      <w:pPr>
        <w:spacing w:line="240" w:lineRule="auto"/>
        <w:ind w:firstLine="567"/>
        <w:contextualSpacing/>
        <w:jc w:val="both"/>
        <w:rPr>
          <w:rFonts w:ascii="Times New Roman" w:eastAsia="MS Mincho" w:hAnsi="Times New Roman" w:cs="Times New Roman"/>
          <w:color w:val="000000"/>
          <w:sz w:val="28"/>
          <w:szCs w:val="28"/>
        </w:rPr>
      </w:pPr>
      <w:r w:rsidRPr="00846D0A">
        <w:rPr>
          <w:rFonts w:ascii="Times New Roman" w:eastAsia="MS Mincho" w:hAnsi="Times New Roman" w:cs="Times New Roman"/>
          <w:color w:val="000000"/>
          <w:sz w:val="28"/>
          <w:szCs w:val="28"/>
        </w:rPr>
        <w:t xml:space="preserve">Буровые работы будут производиться круглосуточно, проходка канав – летом и только в светлое время суток. Метод работ – вахтовый. </w:t>
      </w:r>
    </w:p>
    <w:p w:rsidR="002A4379" w:rsidRPr="00846D0A" w:rsidRDefault="00236867" w:rsidP="003F3E07">
      <w:pPr>
        <w:pStyle w:val="2"/>
        <w:rPr>
          <w:szCs w:val="28"/>
        </w:rPr>
      </w:pPr>
      <w:bookmarkStart w:id="30" w:name="_Toc192859797"/>
      <w:r w:rsidRPr="00846D0A">
        <w:rPr>
          <w:szCs w:val="28"/>
        </w:rPr>
        <w:t>4</w:t>
      </w:r>
      <w:r w:rsidR="00FB67B6" w:rsidRPr="00846D0A">
        <w:rPr>
          <w:szCs w:val="28"/>
        </w:rPr>
        <w:t>.</w:t>
      </w:r>
      <w:r w:rsidR="000A6102" w:rsidRPr="00846D0A">
        <w:rPr>
          <w:szCs w:val="28"/>
        </w:rPr>
        <w:t>3</w:t>
      </w:r>
      <w:r w:rsidR="00FB67B6" w:rsidRPr="00846D0A">
        <w:rPr>
          <w:szCs w:val="28"/>
        </w:rPr>
        <w:t xml:space="preserve">. </w:t>
      </w:r>
      <w:r w:rsidR="00AE49B6" w:rsidRPr="00846D0A">
        <w:rPr>
          <w:szCs w:val="28"/>
        </w:rPr>
        <w:t>Предполевые</w:t>
      </w:r>
      <w:r w:rsidR="00FB67B6" w:rsidRPr="00846D0A">
        <w:rPr>
          <w:szCs w:val="28"/>
        </w:rPr>
        <w:t xml:space="preserve"> работы</w:t>
      </w:r>
      <w:bookmarkEnd w:id="30"/>
      <w:r w:rsidR="008137F8">
        <w:rPr>
          <w:szCs w:val="28"/>
        </w:rPr>
        <w:t>.</w:t>
      </w:r>
    </w:p>
    <w:p w:rsidR="00B03A91" w:rsidRPr="00846D0A" w:rsidRDefault="00B03A91" w:rsidP="00B03A91">
      <w:pPr>
        <w:spacing w:after="0" w:line="240" w:lineRule="auto"/>
      </w:pPr>
    </w:p>
    <w:p w:rsidR="00B03A91" w:rsidRPr="00846D0A" w:rsidRDefault="00B03A91" w:rsidP="00B03A91">
      <w:pPr>
        <w:spacing w:line="240" w:lineRule="auto"/>
        <w:ind w:firstLine="567"/>
        <w:contextualSpacing/>
        <w:jc w:val="both"/>
        <w:rPr>
          <w:rFonts w:ascii="Times New Roman" w:eastAsia="MS Mincho" w:hAnsi="Times New Roman" w:cs="Times New Roman"/>
          <w:color w:val="000000"/>
          <w:sz w:val="28"/>
          <w:szCs w:val="28"/>
        </w:rPr>
      </w:pPr>
      <w:r w:rsidRPr="00846D0A">
        <w:rPr>
          <w:rFonts w:ascii="Times New Roman" w:eastAsia="MS Mincho" w:hAnsi="Times New Roman" w:cs="Times New Roman"/>
          <w:color w:val="000000"/>
          <w:sz w:val="28"/>
          <w:szCs w:val="28"/>
        </w:rPr>
        <w:t xml:space="preserve">В предполевой период выполняются следующие основные виды работ: </w:t>
      </w:r>
    </w:p>
    <w:p w:rsidR="00B03A91" w:rsidRPr="00846D0A" w:rsidRDefault="00B03A91" w:rsidP="00B03A91">
      <w:pPr>
        <w:spacing w:line="240" w:lineRule="auto"/>
        <w:ind w:firstLine="567"/>
        <w:contextualSpacing/>
        <w:jc w:val="both"/>
        <w:rPr>
          <w:rFonts w:ascii="Times New Roman" w:eastAsia="MS Mincho" w:hAnsi="Times New Roman" w:cs="Times New Roman"/>
          <w:color w:val="000000"/>
          <w:sz w:val="28"/>
          <w:szCs w:val="28"/>
        </w:rPr>
      </w:pPr>
      <w:r w:rsidRPr="00846D0A">
        <w:rPr>
          <w:rFonts w:ascii="Times New Roman" w:eastAsia="MS Mincho" w:hAnsi="Times New Roman" w:cs="Times New Roman"/>
          <w:color w:val="000000"/>
          <w:sz w:val="28"/>
          <w:szCs w:val="28"/>
        </w:rPr>
        <w:t>- Изучение, дополнительный сбор, обобщение фондовых, архивных и печатных источников, сведение в единый масштаб результатов ГРР, имеющих прямое отношение к району работ, включающему объект проектирования.</w:t>
      </w:r>
    </w:p>
    <w:p w:rsidR="00D13DB6" w:rsidRPr="00846D0A" w:rsidRDefault="00D13DB6" w:rsidP="00D13DB6">
      <w:pPr>
        <w:pStyle w:val="2"/>
        <w:rPr>
          <w:szCs w:val="28"/>
        </w:rPr>
      </w:pPr>
      <w:r w:rsidRPr="00846D0A">
        <w:rPr>
          <w:bCs/>
          <w:szCs w:val="28"/>
        </w:rPr>
        <w:tab/>
      </w:r>
      <w:bookmarkStart w:id="31" w:name="_Toc175143739"/>
      <w:bookmarkStart w:id="32" w:name="_Toc192859798"/>
      <w:r w:rsidRPr="00846D0A">
        <w:rPr>
          <w:bCs/>
          <w:szCs w:val="28"/>
        </w:rPr>
        <w:t>4</w:t>
      </w:r>
      <w:r w:rsidRPr="00846D0A">
        <w:rPr>
          <w:szCs w:val="28"/>
        </w:rPr>
        <w:t>.</w:t>
      </w:r>
      <w:r w:rsidR="000A6102" w:rsidRPr="00846D0A">
        <w:rPr>
          <w:szCs w:val="28"/>
        </w:rPr>
        <w:t>4</w:t>
      </w:r>
      <w:r w:rsidRPr="00846D0A">
        <w:rPr>
          <w:szCs w:val="28"/>
        </w:rPr>
        <w:t>. Полевые работы.</w:t>
      </w:r>
      <w:bookmarkEnd w:id="31"/>
      <w:bookmarkEnd w:id="32"/>
    </w:p>
    <w:p w:rsidR="002E0168" w:rsidRPr="00846D0A" w:rsidRDefault="002E0168" w:rsidP="002E0168">
      <w:pPr>
        <w:spacing w:after="0" w:line="240" w:lineRule="auto"/>
      </w:pPr>
    </w:p>
    <w:p w:rsidR="00D13DB6" w:rsidRPr="00846D0A" w:rsidRDefault="00D13DB6" w:rsidP="00D13DB6">
      <w:pPr>
        <w:spacing w:line="240" w:lineRule="auto"/>
        <w:ind w:firstLine="567"/>
        <w:contextualSpacing/>
        <w:jc w:val="both"/>
        <w:rPr>
          <w:rFonts w:ascii="Times New Roman" w:eastAsia="MS Mincho" w:hAnsi="Times New Roman" w:cs="Times New Roman"/>
          <w:color w:val="000000"/>
          <w:sz w:val="28"/>
          <w:szCs w:val="28"/>
        </w:rPr>
      </w:pPr>
      <w:r w:rsidRPr="00846D0A">
        <w:rPr>
          <w:sz w:val="28"/>
          <w:szCs w:val="28"/>
        </w:rPr>
        <w:tab/>
      </w:r>
      <w:r w:rsidRPr="00846D0A">
        <w:rPr>
          <w:rFonts w:ascii="Times New Roman" w:eastAsia="MS Mincho" w:hAnsi="Times New Roman" w:cs="Times New Roman"/>
          <w:color w:val="000000"/>
          <w:sz w:val="28"/>
          <w:szCs w:val="28"/>
        </w:rPr>
        <w:t xml:space="preserve">Рациональное и последовательное решение поисковых задач, заложенных в техническом задании, предусматривает выполнение ГРР в течение двух полевых сезонов: </w:t>
      </w:r>
    </w:p>
    <w:p w:rsidR="00D13DB6" w:rsidRPr="00846D0A" w:rsidRDefault="00D13DB6" w:rsidP="00D13DB6">
      <w:pPr>
        <w:spacing w:line="240" w:lineRule="auto"/>
        <w:ind w:firstLine="567"/>
        <w:contextualSpacing/>
        <w:jc w:val="both"/>
        <w:rPr>
          <w:rFonts w:ascii="Times New Roman" w:eastAsia="MS Mincho" w:hAnsi="Times New Roman" w:cs="Times New Roman"/>
          <w:color w:val="000000"/>
          <w:sz w:val="28"/>
          <w:szCs w:val="28"/>
        </w:rPr>
      </w:pPr>
      <w:r w:rsidRPr="00846D0A">
        <w:rPr>
          <w:rFonts w:ascii="Times New Roman" w:eastAsia="MS Mincho" w:hAnsi="Times New Roman" w:cs="Times New Roman"/>
          <w:b/>
          <w:bCs/>
          <w:color w:val="000000"/>
          <w:sz w:val="28"/>
          <w:szCs w:val="28"/>
        </w:rPr>
        <w:t>1-й год</w:t>
      </w:r>
      <w:r w:rsidRPr="00846D0A">
        <w:rPr>
          <w:rFonts w:ascii="Times New Roman" w:eastAsia="MS Mincho" w:hAnsi="Times New Roman" w:cs="Times New Roman"/>
          <w:color w:val="000000"/>
          <w:sz w:val="28"/>
          <w:szCs w:val="28"/>
        </w:rPr>
        <w:t xml:space="preserve"> - полевые работы с охватом всей площади лицензии (</w:t>
      </w:r>
      <w:r w:rsidR="004E65F5">
        <w:rPr>
          <w:rFonts w:ascii="Times New Roman" w:eastAsia="MS Mincho" w:hAnsi="Times New Roman" w:cs="Times New Roman"/>
          <w:color w:val="000000"/>
          <w:sz w:val="28"/>
          <w:szCs w:val="28"/>
        </w:rPr>
        <w:t>22,0</w:t>
      </w:r>
      <w:r w:rsidRPr="00846D0A">
        <w:rPr>
          <w:rFonts w:ascii="Times New Roman" w:eastAsia="MS Mincho" w:hAnsi="Times New Roman" w:cs="Times New Roman"/>
          <w:color w:val="000000"/>
          <w:sz w:val="28"/>
          <w:szCs w:val="28"/>
        </w:rPr>
        <w:t xml:space="preserve"> км</w:t>
      </w:r>
      <w:r w:rsidRPr="00AA54A6">
        <w:rPr>
          <w:rFonts w:ascii="Times New Roman" w:eastAsia="MS Mincho" w:hAnsi="Times New Roman" w:cs="Times New Roman"/>
          <w:color w:val="000000"/>
          <w:sz w:val="28"/>
          <w:szCs w:val="28"/>
          <w:vertAlign w:val="superscript"/>
        </w:rPr>
        <w:t>2</w:t>
      </w:r>
      <w:r w:rsidRPr="00846D0A">
        <w:rPr>
          <w:rFonts w:ascii="Times New Roman" w:eastAsia="MS Mincho" w:hAnsi="Times New Roman" w:cs="Times New Roman"/>
          <w:color w:val="000000"/>
          <w:sz w:val="28"/>
          <w:szCs w:val="28"/>
        </w:rPr>
        <w:t xml:space="preserve">), включающие следующие виды: рекогносцировочные маршрутные обследования, проведение поисковых маршрутов; </w:t>
      </w:r>
      <w:r w:rsidR="00AA54A6" w:rsidRPr="00846D0A">
        <w:rPr>
          <w:rFonts w:ascii="Times New Roman" w:eastAsia="MS Mincho" w:hAnsi="Times New Roman" w:cs="Times New Roman"/>
          <w:color w:val="000000"/>
          <w:sz w:val="28"/>
          <w:szCs w:val="28"/>
        </w:rPr>
        <w:t xml:space="preserve">бурение </w:t>
      </w:r>
      <w:r w:rsidR="00AA54A6">
        <w:rPr>
          <w:rFonts w:ascii="Times New Roman" w:eastAsia="MS Mincho" w:hAnsi="Times New Roman" w:cs="Times New Roman"/>
          <w:color w:val="000000"/>
          <w:sz w:val="28"/>
          <w:szCs w:val="28"/>
        </w:rPr>
        <w:t>разведочных</w:t>
      </w:r>
      <w:r w:rsidR="00AA54A6" w:rsidRPr="00846D0A">
        <w:rPr>
          <w:rFonts w:ascii="Times New Roman" w:eastAsia="MS Mincho" w:hAnsi="Times New Roman" w:cs="Times New Roman"/>
          <w:color w:val="000000"/>
          <w:sz w:val="28"/>
          <w:szCs w:val="28"/>
        </w:rPr>
        <w:t xml:space="preserve"> скважин глубиной 200 м (I очередь)</w:t>
      </w:r>
      <w:r w:rsidR="00AA54A6">
        <w:rPr>
          <w:rFonts w:ascii="Times New Roman" w:eastAsia="MS Mincho" w:hAnsi="Times New Roman" w:cs="Times New Roman"/>
          <w:color w:val="000000"/>
          <w:sz w:val="28"/>
          <w:szCs w:val="28"/>
        </w:rPr>
        <w:t>,</w:t>
      </w:r>
      <w:r w:rsidRPr="00846D0A">
        <w:rPr>
          <w:rFonts w:ascii="Times New Roman" w:eastAsia="MS Mincho" w:hAnsi="Times New Roman" w:cs="Times New Roman"/>
          <w:color w:val="000000"/>
          <w:sz w:val="28"/>
          <w:szCs w:val="28"/>
        </w:rPr>
        <w:t xml:space="preserve"> геофизические работы ГИС, полевую камеральную обработку материалов; </w:t>
      </w:r>
    </w:p>
    <w:p w:rsidR="00D13DB6" w:rsidRPr="00846D0A" w:rsidRDefault="00D13DB6" w:rsidP="00D13DB6">
      <w:pPr>
        <w:spacing w:line="240" w:lineRule="auto"/>
        <w:ind w:firstLine="567"/>
        <w:contextualSpacing/>
        <w:jc w:val="both"/>
        <w:rPr>
          <w:rFonts w:ascii="Times New Roman" w:eastAsia="MS Mincho" w:hAnsi="Times New Roman" w:cs="Times New Roman"/>
          <w:color w:val="000000"/>
          <w:sz w:val="28"/>
          <w:szCs w:val="28"/>
        </w:rPr>
      </w:pPr>
      <w:r w:rsidRPr="00846D0A">
        <w:rPr>
          <w:rFonts w:ascii="Times New Roman" w:eastAsia="MS Mincho" w:hAnsi="Times New Roman" w:cs="Times New Roman"/>
          <w:b/>
          <w:bCs/>
          <w:color w:val="000000"/>
          <w:sz w:val="28"/>
          <w:szCs w:val="28"/>
        </w:rPr>
        <w:t>2-ые и последующие годы</w:t>
      </w:r>
      <w:r w:rsidRPr="00846D0A">
        <w:rPr>
          <w:rFonts w:ascii="Times New Roman" w:eastAsia="MS Mincho" w:hAnsi="Times New Roman" w:cs="Times New Roman"/>
          <w:color w:val="000000"/>
          <w:sz w:val="28"/>
          <w:szCs w:val="28"/>
        </w:rPr>
        <w:t xml:space="preserve"> – полевые работы включающие следующие виды: проходку, документацию и опробование горных выработок (шурфов, канав); бурение </w:t>
      </w:r>
      <w:r w:rsidR="0026687A">
        <w:rPr>
          <w:rFonts w:ascii="Times New Roman" w:eastAsia="MS Mincho" w:hAnsi="Times New Roman" w:cs="Times New Roman"/>
          <w:color w:val="000000"/>
          <w:sz w:val="28"/>
          <w:szCs w:val="28"/>
        </w:rPr>
        <w:t>разведочных</w:t>
      </w:r>
      <w:r w:rsidRPr="00846D0A">
        <w:rPr>
          <w:rFonts w:ascii="Times New Roman" w:eastAsia="MS Mincho" w:hAnsi="Times New Roman" w:cs="Times New Roman"/>
          <w:color w:val="000000"/>
          <w:sz w:val="28"/>
          <w:szCs w:val="28"/>
        </w:rPr>
        <w:t xml:space="preserve"> скважин глубиной 300 м (II очередь), полевая камеральная обработка материалов. </w:t>
      </w:r>
    </w:p>
    <w:p w:rsidR="00D13DB6" w:rsidRPr="00846D0A" w:rsidRDefault="00D13DB6" w:rsidP="00D13DB6">
      <w:pPr>
        <w:spacing w:line="240" w:lineRule="auto"/>
        <w:ind w:firstLine="567"/>
        <w:contextualSpacing/>
        <w:jc w:val="both"/>
        <w:rPr>
          <w:rFonts w:ascii="Times New Roman" w:eastAsia="MS Mincho" w:hAnsi="Times New Roman" w:cs="Times New Roman"/>
          <w:color w:val="000000"/>
          <w:sz w:val="28"/>
          <w:szCs w:val="28"/>
        </w:rPr>
      </w:pPr>
      <w:r w:rsidRPr="00846D0A">
        <w:rPr>
          <w:rFonts w:ascii="Times New Roman" w:eastAsia="MS Mincho" w:hAnsi="Times New Roman" w:cs="Times New Roman"/>
          <w:color w:val="000000"/>
          <w:sz w:val="28"/>
          <w:szCs w:val="28"/>
        </w:rPr>
        <w:tab/>
        <w:t xml:space="preserve">Затраты на организацию и ликвидацию полевых работ принимаются в размере 1,2% от стоимости полевых работ. Проживание горных и буровых рабочих планируется в поселке </w:t>
      </w:r>
      <w:r w:rsidR="004006B5" w:rsidRPr="00846D0A">
        <w:rPr>
          <w:rFonts w:ascii="Times New Roman" w:eastAsia="MS Mincho" w:hAnsi="Times New Roman" w:cs="Times New Roman"/>
          <w:color w:val="000000"/>
          <w:sz w:val="28"/>
          <w:szCs w:val="28"/>
        </w:rPr>
        <w:t>Шалкия</w:t>
      </w:r>
      <w:r w:rsidR="008137F8">
        <w:rPr>
          <w:rFonts w:ascii="Times New Roman" w:eastAsia="MS Mincho" w:hAnsi="Times New Roman" w:cs="Times New Roman"/>
          <w:color w:val="000000"/>
          <w:sz w:val="28"/>
          <w:szCs w:val="28"/>
        </w:rPr>
        <w:t>,</w:t>
      </w:r>
      <w:r w:rsidRPr="00846D0A">
        <w:rPr>
          <w:rFonts w:ascii="Times New Roman" w:eastAsia="MS Mincho" w:hAnsi="Times New Roman" w:cs="Times New Roman"/>
          <w:color w:val="000000"/>
          <w:sz w:val="28"/>
          <w:szCs w:val="28"/>
        </w:rPr>
        <w:t xml:space="preserve"> расположенный </w:t>
      </w:r>
      <w:r w:rsidR="004006B5" w:rsidRPr="00846D0A">
        <w:rPr>
          <w:rFonts w:ascii="Times New Roman" w:eastAsia="MS Mincho" w:hAnsi="Times New Roman" w:cs="Times New Roman"/>
          <w:color w:val="000000"/>
          <w:sz w:val="28"/>
          <w:szCs w:val="28"/>
        </w:rPr>
        <w:t>южнее</w:t>
      </w:r>
      <w:r w:rsidRPr="00846D0A">
        <w:rPr>
          <w:rFonts w:ascii="Times New Roman" w:eastAsia="MS Mincho" w:hAnsi="Times New Roman" w:cs="Times New Roman"/>
          <w:color w:val="000000"/>
          <w:sz w:val="28"/>
          <w:szCs w:val="28"/>
        </w:rPr>
        <w:t xml:space="preserve"> участка </w:t>
      </w:r>
      <w:r w:rsidR="00B969E8">
        <w:rPr>
          <w:rFonts w:ascii="Times New Roman" w:eastAsia="MS Mincho" w:hAnsi="Times New Roman" w:cs="Times New Roman"/>
          <w:color w:val="000000"/>
          <w:sz w:val="28"/>
          <w:szCs w:val="28"/>
        </w:rPr>
        <w:t>39</w:t>
      </w:r>
      <w:r w:rsidR="008137F8">
        <w:rPr>
          <w:rFonts w:ascii="Times New Roman" w:eastAsia="MS Mincho" w:hAnsi="Times New Roman" w:cs="Times New Roman"/>
          <w:color w:val="000000"/>
          <w:sz w:val="28"/>
          <w:szCs w:val="28"/>
        </w:rPr>
        <w:t xml:space="preserve"> </w:t>
      </w:r>
      <w:r w:rsidRPr="00846D0A">
        <w:rPr>
          <w:rFonts w:ascii="Times New Roman" w:eastAsia="MS Mincho" w:hAnsi="Times New Roman" w:cs="Times New Roman"/>
          <w:color w:val="000000"/>
          <w:sz w:val="28"/>
          <w:szCs w:val="28"/>
        </w:rPr>
        <w:t xml:space="preserve">км. в арендуемом помещении с использованием местных электросетей. </w:t>
      </w:r>
    </w:p>
    <w:p w:rsidR="00B32906" w:rsidRPr="00846D0A" w:rsidRDefault="00B32906" w:rsidP="00B32906">
      <w:pPr>
        <w:pStyle w:val="2"/>
        <w:rPr>
          <w:szCs w:val="28"/>
        </w:rPr>
      </w:pPr>
      <w:bookmarkStart w:id="33" w:name="_Toc175143740"/>
      <w:bookmarkStart w:id="34" w:name="_Toc192859799"/>
      <w:r w:rsidRPr="00846D0A">
        <w:rPr>
          <w:szCs w:val="28"/>
        </w:rPr>
        <w:t>4.</w:t>
      </w:r>
      <w:r w:rsidR="000A6102" w:rsidRPr="00846D0A">
        <w:rPr>
          <w:szCs w:val="28"/>
        </w:rPr>
        <w:t>4</w:t>
      </w:r>
      <w:r w:rsidRPr="00846D0A">
        <w:rPr>
          <w:szCs w:val="28"/>
        </w:rPr>
        <w:t>.</w:t>
      </w:r>
      <w:r w:rsidR="000A6102" w:rsidRPr="00846D0A">
        <w:rPr>
          <w:szCs w:val="28"/>
        </w:rPr>
        <w:t>1</w:t>
      </w:r>
      <w:r w:rsidRPr="00846D0A">
        <w:rPr>
          <w:szCs w:val="28"/>
        </w:rPr>
        <w:t xml:space="preserve"> Рекогносцировочные </w:t>
      </w:r>
      <w:r w:rsidR="00EC227E" w:rsidRPr="00846D0A">
        <w:rPr>
          <w:szCs w:val="28"/>
        </w:rPr>
        <w:t xml:space="preserve">и поисковые </w:t>
      </w:r>
      <w:r w:rsidRPr="00846D0A">
        <w:rPr>
          <w:szCs w:val="28"/>
        </w:rPr>
        <w:t>маршруты</w:t>
      </w:r>
      <w:bookmarkEnd w:id="33"/>
      <w:bookmarkEnd w:id="34"/>
    </w:p>
    <w:p w:rsidR="00B32906" w:rsidRPr="00846D0A" w:rsidRDefault="00B32906" w:rsidP="00B32906">
      <w:pPr>
        <w:spacing w:after="0" w:line="240" w:lineRule="auto"/>
      </w:pPr>
    </w:p>
    <w:p w:rsidR="004266CC" w:rsidRPr="00846D0A" w:rsidRDefault="00B32906" w:rsidP="004266CC">
      <w:pPr>
        <w:pStyle w:val="13"/>
        <w:ind w:firstLine="708"/>
        <w:jc w:val="both"/>
        <w:rPr>
          <w:rFonts w:ascii="Times New Roman" w:hAnsi="Times New Roman"/>
          <w:sz w:val="28"/>
          <w:szCs w:val="28"/>
        </w:rPr>
      </w:pPr>
      <w:r w:rsidRPr="00846D0A">
        <w:rPr>
          <w:rFonts w:ascii="Times New Roman" w:hAnsi="Times New Roman"/>
          <w:sz w:val="28"/>
          <w:szCs w:val="28"/>
        </w:rPr>
        <w:tab/>
      </w:r>
      <w:r w:rsidR="004266CC" w:rsidRPr="00846D0A">
        <w:rPr>
          <w:rFonts w:ascii="Times New Roman" w:hAnsi="Times New Roman"/>
          <w:sz w:val="28"/>
          <w:szCs w:val="28"/>
        </w:rPr>
        <w:t xml:space="preserve">Предусматриваются с целью обследования и опробования известных пунктов и зон минерализации, корректировки мест заложения поисковых и разведочных скважин. Для детального картирования поверхности, необходимого для последующей увязки с данными по скважинам и построения геологических разрезов, изучения выявленных в процессе проектных работ ГХ и ГФ аномалий, уточнения геологических структур и принадлежности картируемых отложений к определенным литолого-стратиграфическим отложениям. </w:t>
      </w:r>
    </w:p>
    <w:p w:rsidR="004266CC" w:rsidRPr="00846D0A" w:rsidRDefault="004266CC" w:rsidP="004266CC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/>
          <w:sz w:val="28"/>
          <w:szCs w:val="28"/>
        </w:rPr>
        <w:t xml:space="preserve">Маршруты планируются по нерегулярной сети, без радиометрических наблюдений. Проводиться они будут преимущественно вкрест простирания </w:t>
      </w:r>
      <w:r w:rsidRPr="00846D0A">
        <w:rPr>
          <w:rFonts w:ascii="Times New Roman" w:eastAsia="Times New Roman" w:hAnsi="Times New Roman" w:cs="Times New Roman"/>
          <w:sz w:val="28"/>
          <w:szCs w:val="28"/>
        </w:rPr>
        <w:t>геологических структур, выходящих на поверхность (обнажений), по их простиранию вдоль отдельных контактов для оконтуривания выявленных гидротермально - изменённых зон.</w:t>
      </w:r>
    </w:p>
    <w:p w:rsidR="004266CC" w:rsidRPr="00846D0A" w:rsidRDefault="004266CC" w:rsidP="004266CC">
      <w:pPr>
        <w:pStyle w:val="13"/>
        <w:ind w:firstLine="708"/>
        <w:jc w:val="both"/>
        <w:rPr>
          <w:rFonts w:ascii="Times New Roman" w:hAnsi="Times New Roman"/>
          <w:sz w:val="28"/>
          <w:szCs w:val="28"/>
        </w:rPr>
      </w:pPr>
      <w:r w:rsidRPr="00846D0A">
        <w:rPr>
          <w:rFonts w:ascii="Times New Roman" w:hAnsi="Times New Roman"/>
          <w:sz w:val="28"/>
          <w:szCs w:val="28"/>
        </w:rPr>
        <w:t xml:space="preserve">Расстояние между профилями маршрутов масштаба 1:10000 будет не превышать 200м в неизмененных монотонных породах, а при прослеживании зон гидротермального изменения оно будет сокращаться до 30-50м. </w:t>
      </w:r>
    </w:p>
    <w:p w:rsidR="004266CC" w:rsidRPr="00846D0A" w:rsidRDefault="004266CC" w:rsidP="004266CC">
      <w:pPr>
        <w:pStyle w:val="13"/>
        <w:ind w:firstLine="708"/>
        <w:jc w:val="both"/>
        <w:rPr>
          <w:rFonts w:ascii="Times New Roman" w:hAnsi="Times New Roman"/>
          <w:sz w:val="28"/>
          <w:szCs w:val="28"/>
        </w:rPr>
      </w:pPr>
      <w:r w:rsidRPr="00846D0A">
        <w:rPr>
          <w:rFonts w:ascii="Times New Roman" w:hAnsi="Times New Roman"/>
          <w:sz w:val="28"/>
          <w:szCs w:val="28"/>
        </w:rPr>
        <w:t>Выявленные предшественниками точки с кадастровыми содержаниями элементов необходимо посетить в первую очередь с тщательным осмотром местности, здесь сеть наблюдений должна быть доведена до 10х10м, а при необходимости и гуще.</w:t>
      </w:r>
    </w:p>
    <w:p w:rsidR="004266CC" w:rsidRPr="00846D0A" w:rsidRDefault="004266CC" w:rsidP="004266CC">
      <w:pPr>
        <w:pStyle w:val="13"/>
        <w:ind w:firstLine="708"/>
        <w:jc w:val="both"/>
        <w:rPr>
          <w:rFonts w:ascii="Times New Roman" w:hAnsi="Times New Roman"/>
          <w:sz w:val="28"/>
          <w:szCs w:val="28"/>
        </w:rPr>
      </w:pPr>
      <w:r w:rsidRPr="00846D0A">
        <w:rPr>
          <w:rFonts w:ascii="Times New Roman" w:hAnsi="Times New Roman"/>
          <w:sz w:val="28"/>
          <w:szCs w:val="28"/>
        </w:rPr>
        <w:t xml:space="preserve">На площади в целом </w:t>
      </w:r>
      <w:r w:rsidR="004E65F5">
        <w:rPr>
          <w:rFonts w:ascii="Times New Roman" w:hAnsi="Times New Roman"/>
          <w:sz w:val="28"/>
          <w:szCs w:val="28"/>
        </w:rPr>
        <w:t>22,0</w:t>
      </w:r>
      <w:r w:rsidRPr="00846D0A">
        <w:rPr>
          <w:rFonts w:ascii="Times New Roman" w:hAnsi="Times New Roman"/>
          <w:sz w:val="28"/>
          <w:szCs w:val="28"/>
        </w:rPr>
        <w:t xml:space="preserve"> км</w:t>
      </w:r>
      <w:r w:rsidRPr="00846D0A">
        <w:rPr>
          <w:rFonts w:ascii="Times New Roman" w:hAnsi="Times New Roman"/>
          <w:sz w:val="28"/>
          <w:szCs w:val="28"/>
          <w:vertAlign w:val="superscript"/>
        </w:rPr>
        <w:t>2</w:t>
      </w:r>
      <w:r w:rsidRPr="00846D0A">
        <w:rPr>
          <w:rFonts w:ascii="Times New Roman" w:hAnsi="Times New Roman"/>
          <w:sz w:val="28"/>
          <w:szCs w:val="28"/>
        </w:rPr>
        <w:t>, покрытой геологическими и геофизическими поисковыми работами будет откорректирована существующая геологическая карта участка масштаба 1:25000. Всего по Проекту предусмотрено 50 п.км рекогносцировочных и геолого-поисковых маршрутов.</w:t>
      </w:r>
    </w:p>
    <w:p w:rsidR="00137C30" w:rsidRPr="00846D0A" w:rsidRDefault="004266CC" w:rsidP="004266CC">
      <w:pPr>
        <w:spacing w:after="0" w:line="240" w:lineRule="auto"/>
        <w:ind w:firstLine="567"/>
        <w:contextualSpacing/>
        <w:jc w:val="both"/>
        <w:rPr>
          <w:b/>
          <w:sz w:val="28"/>
          <w:szCs w:val="28"/>
        </w:rPr>
      </w:pPr>
      <w:r w:rsidRPr="00846D0A">
        <w:rPr>
          <w:rFonts w:ascii="Times New Roman" w:hAnsi="Times New Roman"/>
          <w:sz w:val="28"/>
          <w:szCs w:val="28"/>
        </w:rPr>
        <w:t>В процессе проведения маршрутов будут отбираться образцы, сколки для изготовления шлифов и штуфные пробы из гидротермальноизмененных и минерализованных пород.</w:t>
      </w:r>
    </w:p>
    <w:p w:rsidR="00137C30" w:rsidRPr="00846D0A" w:rsidRDefault="00137C30" w:rsidP="00137C30">
      <w:pPr>
        <w:pStyle w:val="2"/>
        <w:rPr>
          <w:szCs w:val="28"/>
        </w:rPr>
      </w:pPr>
      <w:bookmarkStart w:id="35" w:name="_Toc79098085"/>
      <w:bookmarkStart w:id="36" w:name="_Toc124778367"/>
      <w:bookmarkStart w:id="37" w:name="_Toc140604206"/>
      <w:bookmarkStart w:id="38" w:name="_Toc140655078"/>
      <w:bookmarkStart w:id="39" w:name="_Toc140655252"/>
      <w:bookmarkStart w:id="40" w:name="_Toc163124324"/>
      <w:bookmarkStart w:id="41" w:name="_Toc175143741"/>
      <w:bookmarkStart w:id="42" w:name="_Toc192859800"/>
      <w:r w:rsidRPr="00846D0A">
        <w:rPr>
          <w:szCs w:val="28"/>
        </w:rPr>
        <w:t>4.</w:t>
      </w:r>
      <w:r w:rsidR="000A6102" w:rsidRPr="00846D0A">
        <w:rPr>
          <w:szCs w:val="28"/>
        </w:rPr>
        <w:t>4.</w:t>
      </w:r>
      <w:r w:rsidRPr="00846D0A">
        <w:rPr>
          <w:szCs w:val="28"/>
        </w:rPr>
        <w:t>2. Топографо-геодезические работы</w:t>
      </w:r>
      <w:bookmarkEnd w:id="35"/>
      <w:bookmarkEnd w:id="36"/>
      <w:bookmarkEnd w:id="37"/>
      <w:bookmarkEnd w:id="38"/>
      <w:bookmarkEnd w:id="39"/>
      <w:bookmarkEnd w:id="40"/>
      <w:bookmarkEnd w:id="41"/>
      <w:bookmarkEnd w:id="42"/>
    </w:p>
    <w:p w:rsidR="00137C30" w:rsidRPr="00846D0A" w:rsidRDefault="00137C30" w:rsidP="00137C30">
      <w:pPr>
        <w:spacing w:after="0" w:line="240" w:lineRule="auto"/>
      </w:pPr>
    </w:p>
    <w:p w:rsidR="00137C30" w:rsidRPr="00846D0A" w:rsidRDefault="00137C30" w:rsidP="00137C30">
      <w:pPr>
        <w:spacing w:after="0" w:line="240" w:lineRule="auto"/>
        <w:ind w:firstLine="567"/>
        <w:contextualSpacing/>
        <w:jc w:val="both"/>
        <w:rPr>
          <w:rFonts w:ascii="Times New Roman" w:eastAsia="MS Mincho" w:hAnsi="Times New Roman" w:cs="Times New Roman"/>
          <w:color w:val="000000"/>
          <w:sz w:val="28"/>
          <w:szCs w:val="28"/>
        </w:rPr>
      </w:pPr>
      <w:r w:rsidRPr="00846D0A">
        <w:rPr>
          <w:rFonts w:ascii="Times New Roman" w:eastAsia="MS Mincho" w:hAnsi="Times New Roman" w:cs="Times New Roman"/>
          <w:color w:val="000000"/>
          <w:sz w:val="28"/>
          <w:szCs w:val="28"/>
        </w:rPr>
        <w:t xml:space="preserve">При проведении проектируемых работ предусматривается вынос точек заложения поисковых скважин, шурфов и канав в натуру и их планово-высотную </w:t>
      </w:r>
      <w:r w:rsidRPr="00CF1883">
        <w:rPr>
          <w:rFonts w:ascii="Times New Roman" w:eastAsia="MS Mincho" w:hAnsi="Times New Roman" w:cs="Times New Roman"/>
          <w:color w:val="000000"/>
          <w:sz w:val="28"/>
          <w:szCs w:val="28"/>
        </w:rPr>
        <w:t>привязку инструментальным способом. Предполагается выполнить привязку канав 60, поисковых</w:t>
      </w:r>
      <w:r w:rsidRPr="00846D0A">
        <w:rPr>
          <w:rFonts w:ascii="Times New Roman" w:eastAsia="MS Mincho" w:hAnsi="Times New Roman" w:cs="Times New Roman"/>
          <w:color w:val="000000"/>
          <w:sz w:val="28"/>
          <w:szCs w:val="28"/>
        </w:rPr>
        <w:t xml:space="preserve"> скважин </w:t>
      </w:r>
      <w:r w:rsidRPr="00CF1883">
        <w:rPr>
          <w:rFonts w:ascii="Times New Roman" w:eastAsia="MS Mincho" w:hAnsi="Times New Roman" w:cs="Times New Roman"/>
          <w:color w:val="000000"/>
          <w:sz w:val="28"/>
          <w:szCs w:val="28"/>
        </w:rPr>
        <w:t xml:space="preserve">40 и шурфов </w:t>
      </w:r>
      <w:r w:rsidR="003F33B1" w:rsidRPr="00CF1883">
        <w:rPr>
          <w:rFonts w:ascii="Times New Roman" w:eastAsia="MS Mincho" w:hAnsi="Times New Roman" w:cs="Times New Roman"/>
          <w:color w:val="000000"/>
          <w:sz w:val="28"/>
          <w:szCs w:val="28"/>
        </w:rPr>
        <w:t>110</w:t>
      </w:r>
      <w:r w:rsidRPr="00846D0A">
        <w:rPr>
          <w:rFonts w:ascii="Times New Roman" w:eastAsia="MS Mincho" w:hAnsi="Times New Roman" w:cs="Times New Roman"/>
          <w:color w:val="000000"/>
          <w:sz w:val="28"/>
          <w:szCs w:val="28"/>
        </w:rPr>
        <w:t xml:space="preserve">. Всего: </w:t>
      </w:r>
      <w:r w:rsidR="003F33B1" w:rsidRPr="00CF1883">
        <w:rPr>
          <w:rFonts w:ascii="Times New Roman" w:eastAsia="MS Mincho" w:hAnsi="Times New Roman" w:cs="Times New Roman"/>
          <w:color w:val="000000"/>
          <w:sz w:val="28"/>
          <w:szCs w:val="28"/>
        </w:rPr>
        <w:t>270</w:t>
      </w:r>
      <w:r w:rsidR="008137F8">
        <w:rPr>
          <w:rFonts w:ascii="Times New Roman" w:eastAsia="MS Mincho" w:hAnsi="Times New Roman" w:cs="Times New Roman"/>
          <w:color w:val="000000"/>
          <w:sz w:val="28"/>
          <w:szCs w:val="28"/>
        </w:rPr>
        <w:t xml:space="preserve"> </w:t>
      </w:r>
      <w:r w:rsidRPr="00846D0A">
        <w:rPr>
          <w:rFonts w:ascii="Times New Roman" w:eastAsia="MS Mincho" w:hAnsi="Times New Roman" w:cs="Times New Roman"/>
          <w:color w:val="000000"/>
          <w:sz w:val="28"/>
          <w:szCs w:val="28"/>
        </w:rPr>
        <w:t xml:space="preserve">точек. </w:t>
      </w:r>
    </w:p>
    <w:p w:rsidR="00137C30" w:rsidRPr="00846D0A" w:rsidRDefault="00137C30" w:rsidP="00137C30">
      <w:pPr>
        <w:spacing w:after="0" w:line="240" w:lineRule="auto"/>
        <w:ind w:firstLine="567"/>
        <w:contextualSpacing/>
        <w:jc w:val="both"/>
        <w:rPr>
          <w:rFonts w:ascii="Times New Roman" w:eastAsia="MS Mincho" w:hAnsi="Times New Roman" w:cs="Times New Roman"/>
          <w:color w:val="000000"/>
          <w:sz w:val="28"/>
          <w:szCs w:val="28"/>
        </w:rPr>
      </w:pPr>
      <w:r w:rsidRPr="00846D0A">
        <w:rPr>
          <w:rFonts w:ascii="Times New Roman" w:eastAsia="MS Mincho" w:hAnsi="Times New Roman" w:cs="Times New Roman"/>
          <w:color w:val="000000"/>
          <w:sz w:val="28"/>
          <w:szCs w:val="28"/>
        </w:rPr>
        <w:tab/>
        <w:t>При выполнении работ и составлении графических приложений будет принята прямоугольная система координат UTM WGS-84 (не секретно).</w:t>
      </w:r>
    </w:p>
    <w:p w:rsidR="00137C30" w:rsidRPr="00846D0A" w:rsidRDefault="00137C30" w:rsidP="00137C30">
      <w:pPr>
        <w:spacing w:after="0" w:line="240" w:lineRule="auto"/>
        <w:ind w:firstLine="567"/>
        <w:contextualSpacing/>
        <w:jc w:val="both"/>
        <w:rPr>
          <w:rFonts w:ascii="Times New Roman" w:eastAsia="MS Mincho" w:hAnsi="Times New Roman" w:cs="Times New Roman"/>
          <w:color w:val="000000"/>
          <w:sz w:val="28"/>
          <w:szCs w:val="28"/>
        </w:rPr>
      </w:pPr>
      <w:r w:rsidRPr="00846D0A">
        <w:rPr>
          <w:rFonts w:ascii="Times New Roman" w:eastAsia="MS Mincho" w:hAnsi="Times New Roman" w:cs="Times New Roman"/>
          <w:color w:val="000000"/>
          <w:sz w:val="28"/>
          <w:szCs w:val="28"/>
        </w:rPr>
        <w:t>Для топографо-геодезической разбивки будут использоваться высокоточные GPS приборы типа Trimble R10 или их аналоги</w:t>
      </w:r>
      <w:r w:rsidR="008137F8">
        <w:rPr>
          <w:rFonts w:ascii="Times New Roman" w:eastAsia="MS Mincho" w:hAnsi="Times New Roman" w:cs="Times New Roman"/>
          <w:color w:val="000000"/>
          <w:sz w:val="28"/>
          <w:szCs w:val="28"/>
        </w:rPr>
        <w:t xml:space="preserve">. </w:t>
      </w:r>
    </w:p>
    <w:p w:rsidR="00137C30" w:rsidRPr="00846D0A" w:rsidRDefault="00137C30" w:rsidP="00137C30">
      <w:pPr>
        <w:spacing w:after="0" w:line="240" w:lineRule="auto"/>
        <w:ind w:firstLine="567"/>
        <w:contextualSpacing/>
        <w:jc w:val="both"/>
        <w:rPr>
          <w:rFonts w:ascii="Times New Roman" w:eastAsia="MS Mincho" w:hAnsi="Times New Roman" w:cs="Times New Roman"/>
          <w:color w:val="000000"/>
          <w:sz w:val="28"/>
          <w:szCs w:val="28"/>
        </w:rPr>
      </w:pPr>
      <w:r w:rsidRPr="00846D0A">
        <w:rPr>
          <w:rFonts w:ascii="Times New Roman" w:eastAsia="MS Mincho" w:hAnsi="Times New Roman" w:cs="Times New Roman"/>
          <w:color w:val="000000"/>
          <w:sz w:val="28"/>
          <w:szCs w:val="28"/>
        </w:rPr>
        <w:tab/>
        <w:t xml:space="preserve">При выполнении разбивочно-привязочных работ управление GNSS-приемниками осуществляется полевыми компьютерами (контроллерами) TSC2, с помощью которых будет выбираться режим работы приборов, устанавливаться параметры съемки, осуществляться управление базами данных. Приборы имеют два накопителя данных: PCMCIA карту, встроенную в GNSS-приемник, которая используется в режимах статических наблюдений и базовой станции, а также внутреннее запоминающее устройство, установленное в контроллерах. </w:t>
      </w:r>
    </w:p>
    <w:p w:rsidR="00137C30" w:rsidRPr="00846D0A" w:rsidRDefault="00137C30" w:rsidP="00137C30">
      <w:pPr>
        <w:spacing w:after="0" w:line="240" w:lineRule="auto"/>
        <w:ind w:firstLine="567"/>
        <w:contextualSpacing/>
        <w:jc w:val="both"/>
        <w:rPr>
          <w:rFonts w:ascii="Times New Roman" w:eastAsia="MS Mincho" w:hAnsi="Times New Roman" w:cs="Times New Roman"/>
          <w:color w:val="000000"/>
          <w:sz w:val="28"/>
          <w:szCs w:val="28"/>
        </w:rPr>
      </w:pPr>
      <w:r w:rsidRPr="00846D0A">
        <w:rPr>
          <w:rFonts w:ascii="Times New Roman" w:eastAsia="MS Mincho" w:hAnsi="Times New Roman" w:cs="Times New Roman"/>
          <w:color w:val="000000"/>
          <w:sz w:val="28"/>
          <w:szCs w:val="28"/>
        </w:rPr>
        <w:tab/>
        <w:t xml:space="preserve">При оптимальных условиях мощность и параметры модема базовой станции обеспечивает устойчивую работу роверов в режиме RTK на удалении до 20 км от базовой станции и более. </w:t>
      </w:r>
    </w:p>
    <w:p w:rsidR="00137C30" w:rsidRPr="00846D0A" w:rsidRDefault="00137C30" w:rsidP="00137C30">
      <w:pPr>
        <w:spacing w:after="0" w:line="240" w:lineRule="auto"/>
        <w:ind w:firstLine="567"/>
        <w:contextualSpacing/>
        <w:jc w:val="both"/>
        <w:rPr>
          <w:rFonts w:ascii="Times New Roman" w:eastAsia="MS Mincho" w:hAnsi="Times New Roman" w:cs="Times New Roman"/>
          <w:color w:val="000000"/>
          <w:sz w:val="28"/>
          <w:szCs w:val="28"/>
        </w:rPr>
      </w:pPr>
      <w:r w:rsidRPr="00846D0A">
        <w:rPr>
          <w:rFonts w:ascii="Times New Roman" w:eastAsia="MS Mincho" w:hAnsi="Times New Roman" w:cs="Times New Roman"/>
          <w:color w:val="000000"/>
          <w:sz w:val="28"/>
          <w:szCs w:val="28"/>
        </w:rPr>
        <w:tab/>
        <w:t>При выполнении статических наблюдений и на базовых станциях для установки и центрирования спутниковых антенн над центрами пунктов будут использоваться стандартные деревянные штативы, раздвижные вехи с упорными ножками и триггеры. Замер высоты антенны производится измерительным жезлом с минимальным делением шкалы 0,001 м, центрирование спутниковых антенн должно выполняться с точностью до 1,5 мм.</w:t>
      </w:r>
      <w:bookmarkStart w:id="43" w:name="_Toc312828097"/>
      <w:bookmarkEnd w:id="43"/>
      <w:r w:rsidRPr="00846D0A">
        <w:rPr>
          <w:rFonts w:ascii="Times New Roman" w:eastAsia="MS Mincho" w:hAnsi="Times New Roman" w:cs="Times New Roman"/>
          <w:color w:val="000000"/>
          <w:sz w:val="28"/>
          <w:szCs w:val="28"/>
        </w:rPr>
        <w:tab/>
        <w:t xml:space="preserve">Для обработки данных топографо-геодезических работ будет использовано программное обеспечение типа Trimble Business Center (Планирование и обработка полевых измерений, обработка и уравнивание статических и быстро статических измерений, оценка точности спутниковых измерений QC1 и QC3 импорт и экспорт различных форматов данных, как встроенных, так и создаваемых пользователем, создание, накопление и сохранение базы данных GPS-измерений и др.). </w:t>
      </w:r>
    </w:p>
    <w:p w:rsidR="00137C30" w:rsidRPr="00846D0A" w:rsidRDefault="00137C30" w:rsidP="00137C30">
      <w:pPr>
        <w:spacing w:after="0" w:line="240" w:lineRule="auto"/>
        <w:ind w:firstLine="567"/>
        <w:contextualSpacing/>
        <w:jc w:val="both"/>
        <w:rPr>
          <w:rFonts w:ascii="Times New Roman" w:eastAsia="MS Mincho" w:hAnsi="Times New Roman" w:cs="Times New Roman"/>
          <w:color w:val="000000"/>
          <w:sz w:val="28"/>
          <w:szCs w:val="28"/>
        </w:rPr>
      </w:pPr>
      <w:r w:rsidRPr="00846D0A">
        <w:rPr>
          <w:rFonts w:ascii="Times New Roman" w:eastAsia="MS Mincho" w:hAnsi="Times New Roman" w:cs="Times New Roman"/>
          <w:color w:val="000000"/>
          <w:sz w:val="28"/>
          <w:szCs w:val="28"/>
        </w:rPr>
        <w:tab/>
        <w:t>Топографо-геодезические работы будут выполняться с использованием Системы Глобального Позиционирования (GPS приемниками Trimble R10) с применением методики работы в режимах статика и RTK (кинематика в реальном времени) в несколько этапов: развитие съёмочной (базовой) сети, разбивочные работы и контроль, установка и привязка закреплений.</w:t>
      </w:r>
    </w:p>
    <w:p w:rsidR="00137C30" w:rsidRPr="00846D0A" w:rsidRDefault="00137C30" w:rsidP="00137C30">
      <w:pPr>
        <w:spacing w:after="0" w:line="240" w:lineRule="auto"/>
        <w:ind w:firstLine="567"/>
        <w:contextualSpacing/>
        <w:jc w:val="both"/>
        <w:rPr>
          <w:rFonts w:ascii="Times New Roman" w:eastAsia="MS Mincho" w:hAnsi="Times New Roman" w:cs="Times New Roman"/>
          <w:color w:val="000000"/>
          <w:sz w:val="28"/>
          <w:szCs w:val="28"/>
        </w:rPr>
      </w:pPr>
      <w:r w:rsidRPr="00846D0A">
        <w:rPr>
          <w:rFonts w:ascii="Times New Roman" w:eastAsia="MS Mincho" w:hAnsi="Times New Roman" w:cs="Times New Roman"/>
          <w:color w:val="000000"/>
          <w:sz w:val="28"/>
          <w:szCs w:val="28"/>
        </w:rPr>
        <w:tab/>
        <w:t>Планирование базовой геодезической сети на площади будет производиться с использованием карт масштаба 1:200 000 и 1:50 000, по которым определяются характерные точки местности, позволяющие использовать их в качестве базовых станций. Между намеченными пунктами будут проводиться сеансы статических наблюдений для включения их в общую сеть. Время статического наблюдения каждого вектора должно составлять не менее 3 часов при записи данных каждые 10 секунд. Базовая геодезическая сеть развивается с целью создания плановой и высотной основы для проведения разбивочных работ.</w:t>
      </w:r>
    </w:p>
    <w:p w:rsidR="00137C30" w:rsidRPr="00846D0A" w:rsidRDefault="00137C30" w:rsidP="00137C30">
      <w:pPr>
        <w:spacing w:after="0" w:line="240" w:lineRule="auto"/>
        <w:ind w:firstLine="567"/>
        <w:contextualSpacing/>
        <w:jc w:val="both"/>
        <w:rPr>
          <w:rFonts w:ascii="Times New Roman" w:eastAsia="MS Mincho" w:hAnsi="Times New Roman" w:cs="Times New Roman"/>
          <w:color w:val="000000"/>
          <w:sz w:val="28"/>
          <w:szCs w:val="28"/>
        </w:rPr>
      </w:pPr>
      <w:r w:rsidRPr="00846D0A">
        <w:rPr>
          <w:rFonts w:ascii="Times New Roman" w:eastAsia="MS Mincho" w:hAnsi="Times New Roman" w:cs="Times New Roman"/>
          <w:color w:val="000000"/>
          <w:sz w:val="28"/>
          <w:szCs w:val="28"/>
        </w:rPr>
        <w:t xml:space="preserve">Разбивка будет выполняться при следующих настройках GPS-приборов: </w:t>
      </w:r>
    </w:p>
    <w:p w:rsidR="00137C30" w:rsidRPr="00846D0A" w:rsidRDefault="00137C30" w:rsidP="00137C30">
      <w:pPr>
        <w:spacing w:after="0" w:line="240" w:lineRule="auto"/>
        <w:ind w:firstLine="567"/>
        <w:contextualSpacing/>
        <w:jc w:val="both"/>
        <w:rPr>
          <w:rFonts w:ascii="Times New Roman" w:eastAsia="MS Mincho" w:hAnsi="Times New Roman" w:cs="Times New Roman"/>
          <w:color w:val="000000"/>
          <w:sz w:val="28"/>
          <w:szCs w:val="28"/>
        </w:rPr>
      </w:pPr>
      <w:r w:rsidRPr="00846D0A">
        <w:rPr>
          <w:rFonts w:ascii="Times New Roman" w:eastAsia="MS Mincho" w:hAnsi="Times New Roman" w:cs="Times New Roman"/>
          <w:color w:val="000000"/>
          <w:sz w:val="28"/>
          <w:szCs w:val="28"/>
        </w:rPr>
        <w:t xml:space="preserve">- количество используемых спутников не менее 6; </w:t>
      </w:r>
    </w:p>
    <w:p w:rsidR="00137C30" w:rsidRPr="00846D0A" w:rsidRDefault="00137C30" w:rsidP="00137C30">
      <w:pPr>
        <w:spacing w:after="0" w:line="240" w:lineRule="auto"/>
        <w:ind w:firstLine="567"/>
        <w:contextualSpacing/>
        <w:jc w:val="both"/>
        <w:rPr>
          <w:rFonts w:ascii="Times New Roman" w:eastAsia="MS Mincho" w:hAnsi="Times New Roman" w:cs="Times New Roman"/>
          <w:color w:val="000000"/>
          <w:sz w:val="28"/>
          <w:szCs w:val="28"/>
        </w:rPr>
      </w:pPr>
      <w:r w:rsidRPr="00846D0A">
        <w:rPr>
          <w:rFonts w:ascii="Times New Roman" w:eastAsia="MS Mincho" w:hAnsi="Times New Roman" w:cs="Times New Roman"/>
          <w:color w:val="000000"/>
          <w:sz w:val="28"/>
          <w:szCs w:val="28"/>
        </w:rPr>
        <w:t xml:space="preserve">- показатель оценки точности регистрации данных (PDOP), не более 6; </w:t>
      </w:r>
    </w:p>
    <w:p w:rsidR="00137C30" w:rsidRPr="00846D0A" w:rsidRDefault="00137C30" w:rsidP="00137C30">
      <w:pPr>
        <w:spacing w:after="0" w:line="240" w:lineRule="auto"/>
        <w:ind w:firstLine="567"/>
        <w:contextualSpacing/>
        <w:jc w:val="both"/>
        <w:rPr>
          <w:rFonts w:ascii="Times New Roman" w:eastAsia="MS Mincho" w:hAnsi="Times New Roman" w:cs="Times New Roman"/>
          <w:color w:val="000000"/>
          <w:sz w:val="28"/>
          <w:szCs w:val="28"/>
        </w:rPr>
      </w:pPr>
      <w:r w:rsidRPr="00846D0A">
        <w:rPr>
          <w:rFonts w:ascii="Times New Roman" w:eastAsia="MS Mincho" w:hAnsi="Times New Roman" w:cs="Times New Roman"/>
          <w:color w:val="000000"/>
          <w:sz w:val="28"/>
          <w:szCs w:val="28"/>
        </w:rPr>
        <w:t xml:space="preserve">- высота спутников над горизонтом (mask) 13 градусов; </w:t>
      </w:r>
    </w:p>
    <w:p w:rsidR="00137C30" w:rsidRPr="00846D0A" w:rsidRDefault="00137C30" w:rsidP="00137C30">
      <w:pPr>
        <w:spacing w:after="0" w:line="240" w:lineRule="auto"/>
        <w:ind w:firstLine="567"/>
        <w:contextualSpacing/>
        <w:jc w:val="both"/>
        <w:rPr>
          <w:rFonts w:ascii="Times New Roman" w:eastAsia="MS Mincho" w:hAnsi="Times New Roman" w:cs="Times New Roman"/>
          <w:color w:val="000000"/>
          <w:sz w:val="28"/>
          <w:szCs w:val="28"/>
        </w:rPr>
      </w:pPr>
      <w:r w:rsidRPr="00846D0A">
        <w:rPr>
          <w:rFonts w:ascii="Times New Roman" w:eastAsia="MS Mincho" w:hAnsi="Times New Roman" w:cs="Times New Roman"/>
          <w:color w:val="000000"/>
          <w:sz w:val="28"/>
          <w:szCs w:val="28"/>
        </w:rPr>
        <w:t xml:space="preserve">- время регистрации отсчета 1 сек; </w:t>
      </w:r>
    </w:p>
    <w:p w:rsidR="00137C30" w:rsidRPr="00846D0A" w:rsidRDefault="00137C30" w:rsidP="00137C30">
      <w:pPr>
        <w:spacing w:after="0" w:line="240" w:lineRule="auto"/>
        <w:ind w:firstLine="567"/>
        <w:contextualSpacing/>
        <w:jc w:val="both"/>
        <w:rPr>
          <w:rFonts w:ascii="Times New Roman" w:eastAsia="MS Mincho" w:hAnsi="Times New Roman" w:cs="Times New Roman"/>
          <w:color w:val="000000"/>
          <w:sz w:val="28"/>
          <w:szCs w:val="28"/>
        </w:rPr>
      </w:pPr>
      <w:r w:rsidRPr="00846D0A">
        <w:rPr>
          <w:rFonts w:ascii="Times New Roman" w:eastAsia="MS Mincho" w:hAnsi="Times New Roman" w:cs="Times New Roman"/>
          <w:color w:val="000000"/>
          <w:sz w:val="28"/>
          <w:szCs w:val="28"/>
        </w:rPr>
        <w:t>- количество измерений на одной точке не менее 3.</w:t>
      </w:r>
    </w:p>
    <w:p w:rsidR="00137C30" w:rsidRPr="00846D0A" w:rsidRDefault="00137C30" w:rsidP="00137C30">
      <w:pPr>
        <w:spacing w:after="0" w:line="240" w:lineRule="auto"/>
        <w:ind w:firstLine="567"/>
        <w:contextualSpacing/>
        <w:jc w:val="both"/>
        <w:rPr>
          <w:rFonts w:ascii="Times New Roman" w:eastAsia="MS Mincho" w:hAnsi="Times New Roman" w:cs="Times New Roman"/>
          <w:color w:val="000000"/>
          <w:sz w:val="28"/>
          <w:szCs w:val="28"/>
        </w:rPr>
      </w:pPr>
      <w:r w:rsidRPr="00846D0A">
        <w:rPr>
          <w:rFonts w:ascii="Times New Roman" w:eastAsia="MS Mincho" w:hAnsi="Times New Roman" w:cs="Times New Roman"/>
          <w:color w:val="000000"/>
          <w:sz w:val="28"/>
          <w:szCs w:val="28"/>
        </w:rPr>
        <w:t>На точках профильных листов под геофизические работы, устанавливались колья длиной до 70 см с подписанным на неё номером профиля и пикета.</w:t>
      </w:r>
    </w:p>
    <w:p w:rsidR="00137C30" w:rsidRPr="00846D0A" w:rsidRDefault="00137C30" w:rsidP="00137C30">
      <w:pPr>
        <w:spacing w:after="0" w:line="240" w:lineRule="auto"/>
        <w:ind w:firstLine="567"/>
        <w:contextualSpacing/>
        <w:jc w:val="both"/>
        <w:rPr>
          <w:rFonts w:ascii="Times New Roman" w:eastAsia="MS Mincho" w:hAnsi="Times New Roman" w:cs="Times New Roman"/>
          <w:color w:val="000000"/>
          <w:sz w:val="28"/>
          <w:szCs w:val="28"/>
        </w:rPr>
      </w:pPr>
      <w:r w:rsidRPr="00846D0A">
        <w:rPr>
          <w:rFonts w:ascii="Times New Roman" w:eastAsia="MS Mincho" w:hAnsi="Times New Roman" w:cs="Times New Roman"/>
          <w:color w:val="000000"/>
          <w:sz w:val="28"/>
          <w:szCs w:val="28"/>
        </w:rPr>
        <w:t>Для оценки качества топографо-геодезического обеспечения должны выполняться независимые контрольные измерения. Объём контрольных наблюдений не менее 5 %. Точность съёмки не должна превышать: в плане не более ±0.15 м, по высоте не более ±0.1 м.</w:t>
      </w:r>
    </w:p>
    <w:p w:rsidR="00610F4D" w:rsidRPr="00846D0A" w:rsidRDefault="00610F4D" w:rsidP="00610F4D">
      <w:pPr>
        <w:spacing w:after="0" w:line="240" w:lineRule="auto"/>
        <w:rPr>
          <w:rFonts w:ascii="Times New Roman" w:eastAsiaTheme="majorEastAsia" w:hAnsi="Times New Roman" w:cs="Times New Roman"/>
          <w:sz w:val="28"/>
          <w:szCs w:val="28"/>
        </w:rPr>
      </w:pPr>
    </w:p>
    <w:p w:rsidR="00610F4D" w:rsidRPr="00846D0A" w:rsidRDefault="00610F4D" w:rsidP="00610F4D">
      <w:pPr>
        <w:pStyle w:val="2"/>
        <w:rPr>
          <w:rFonts w:cs="Times New Roman"/>
          <w:szCs w:val="28"/>
        </w:rPr>
      </w:pPr>
      <w:bookmarkStart w:id="44" w:name="_Toc192859801"/>
      <w:r w:rsidRPr="00846D0A">
        <w:rPr>
          <w:rFonts w:cs="Times New Roman"/>
          <w:szCs w:val="28"/>
        </w:rPr>
        <w:t>4.4.3.  Геофизические исследования в скважинах (ГИС)</w:t>
      </w:r>
      <w:bookmarkEnd w:id="44"/>
    </w:p>
    <w:p w:rsidR="00236867" w:rsidRPr="00846D0A" w:rsidRDefault="00236867" w:rsidP="003F3E07">
      <w:pPr>
        <w:spacing w:after="0" w:line="240" w:lineRule="auto"/>
      </w:pPr>
    </w:p>
    <w:p w:rsidR="00610F4D" w:rsidRPr="00846D0A" w:rsidRDefault="00610F4D" w:rsidP="00610F4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Комплекс ГИС предусматривается в составе: инклинометрии. Задачи комплекса – литологическое картирование разреза скважин, выделение рудных зон, контроль за выходом керна, определение экологической чистоты (нерадиоактивности) руд, определение пространственного положения ствола скважины.</w:t>
      </w:r>
    </w:p>
    <w:p w:rsidR="00610F4D" w:rsidRPr="00846D0A" w:rsidRDefault="00610F4D" w:rsidP="00610F4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КС (метод кажущегося сопротивления) применяется для литологического расчленения пород, определения мощности и состава слоев, выявления трещиноватых, закарстованных и других ослабленных интервалов разреза.</w:t>
      </w:r>
    </w:p>
    <w:p w:rsidR="00610F4D" w:rsidRPr="00846D0A" w:rsidRDefault="00610F4D" w:rsidP="00610F4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ПС (каротаж потенциалов самопроизвольной поляризации) используется для литологического расчленения разреза, определения мощности и состава слоев, выявления необводненных и проницаемых слоев.</w:t>
      </w:r>
    </w:p>
    <w:p w:rsidR="00610F4D" w:rsidRPr="00846D0A" w:rsidRDefault="00610F4D" w:rsidP="00610F4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Гамма-каротаж ГК применяется для литологического расчленения разреза, оценки глинистости пород, а также для проведения корреляции разрезов по скважинам.</w:t>
      </w:r>
    </w:p>
    <w:p w:rsidR="00610F4D" w:rsidRPr="00846D0A" w:rsidRDefault="00610F4D" w:rsidP="00610F4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Инклинометрия скважин необходима для определения точного местоположения забоя скважины, расчёта глубины по вертикали залегания различных формаций, для точного построения геологических карт и выполнения предписания контролирующих органов.</w:t>
      </w:r>
    </w:p>
    <w:p w:rsidR="00610F4D" w:rsidRPr="00846D0A" w:rsidRDefault="00610F4D" w:rsidP="00610F4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Согласно требованиям ГКЗ РК и стандартов KAZRC/JORC во всех наклонных скважинах, а также в вертикальных скважинах глубиной более </w:t>
      </w:r>
      <w:smartTag w:uri="urn:schemas-microsoft-com:office:smarttags" w:element="metricconverter">
        <w:smartTagPr>
          <w:attr w:name="ProductID" w:val="100 метров"/>
        </w:smartTagPr>
        <w:r w:rsidRPr="00846D0A">
          <w:rPr>
            <w:rFonts w:ascii="Times New Roman" w:hAnsi="Times New Roman" w:cs="Times New Roman"/>
            <w:sz w:val="28"/>
            <w:szCs w:val="28"/>
          </w:rPr>
          <w:t>100 метров</w:t>
        </w:r>
      </w:smartTag>
      <w:r w:rsidRPr="00846D0A">
        <w:rPr>
          <w:rFonts w:ascii="Times New Roman" w:hAnsi="Times New Roman" w:cs="Times New Roman"/>
          <w:sz w:val="28"/>
          <w:szCs w:val="28"/>
        </w:rPr>
        <w:t>, должны проводиться замеры искривления ствола. Проведениекаротажных работ и инклинометрии предусматривается во всех скважинах участка, с охватом 100 %.</w:t>
      </w:r>
    </w:p>
    <w:p w:rsidR="00610F4D" w:rsidRPr="00846D0A" w:rsidRDefault="00610F4D" w:rsidP="00610F4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Комплекс методов каротажа предполагается выполнить с использованием современного скважинного прибора ПРК-4203, либо аналогичных ему.</w:t>
      </w:r>
    </w:p>
    <w:p w:rsidR="00610F4D" w:rsidRPr="00846D0A" w:rsidRDefault="00610F4D" w:rsidP="00610F4D">
      <w:pPr>
        <w:ind w:firstLine="709"/>
        <w:jc w:val="right"/>
        <w:rPr>
          <w:sz w:val="28"/>
          <w:szCs w:val="28"/>
        </w:rPr>
      </w:pPr>
    </w:p>
    <w:p w:rsidR="00610F4D" w:rsidRPr="00846D0A" w:rsidRDefault="00610F4D" w:rsidP="00610F4D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Таблица 4.4.3</w:t>
      </w:r>
    </w:p>
    <w:p w:rsidR="00610F4D" w:rsidRPr="00846D0A" w:rsidRDefault="00610F4D" w:rsidP="00610F4D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Основные технические данные ПРК-4203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794"/>
        <w:gridCol w:w="5953"/>
      </w:tblGrid>
      <w:tr w:rsidR="00610F4D" w:rsidRPr="00846D0A" w:rsidTr="00EB0229">
        <w:tc>
          <w:tcPr>
            <w:tcW w:w="3794" w:type="dxa"/>
            <w:shd w:val="clear" w:color="auto" w:fill="auto"/>
            <w:vAlign w:val="center"/>
          </w:tcPr>
          <w:p w:rsidR="00610F4D" w:rsidRPr="00846D0A" w:rsidRDefault="00610F4D" w:rsidP="00610F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bCs/>
                <w:sz w:val="28"/>
                <w:szCs w:val="28"/>
              </w:rPr>
              <w:t>Показатели</w:t>
            </w:r>
          </w:p>
        </w:tc>
        <w:tc>
          <w:tcPr>
            <w:tcW w:w="5953" w:type="dxa"/>
            <w:shd w:val="clear" w:color="auto" w:fill="auto"/>
            <w:vAlign w:val="center"/>
          </w:tcPr>
          <w:p w:rsidR="00610F4D" w:rsidRPr="00846D0A" w:rsidRDefault="00610F4D" w:rsidP="00610F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Значения</w:t>
            </w:r>
          </w:p>
        </w:tc>
      </w:tr>
      <w:tr w:rsidR="00610F4D" w:rsidRPr="00846D0A" w:rsidTr="00EB0229">
        <w:tc>
          <w:tcPr>
            <w:tcW w:w="3794" w:type="dxa"/>
            <w:shd w:val="clear" w:color="auto" w:fill="auto"/>
            <w:vAlign w:val="center"/>
          </w:tcPr>
          <w:p w:rsidR="00610F4D" w:rsidRPr="00846D0A" w:rsidRDefault="00610F4D" w:rsidP="00610F4D">
            <w:pPr>
              <w:spacing w:after="0" w:line="24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 xml:space="preserve">Климатическое исполнение                             </w:t>
            </w:r>
          </w:p>
        </w:tc>
        <w:tc>
          <w:tcPr>
            <w:tcW w:w="5953" w:type="dxa"/>
            <w:shd w:val="clear" w:color="auto" w:fill="auto"/>
            <w:vAlign w:val="center"/>
          </w:tcPr>
          <w:p w:rsidR="00610F4D" w:rsidRPr="00846D0A" w:rsidRDefault="00610F4D" w:rsidP="00610F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УХЛ 3.1</w:t>
            </w:r>
          </w:p>
        </w:tc>
      </w:tr>
      <w:tr w:rsidR="00610F4D" w:rsidRPr="00846D0A" w:rsidTr="00EB0229">
        <w:tc>
          <w:tcPr>
            <w:tcW w:w="3794" w:type="dxa"/>
            <w:shd w:val="clear" w:color="auto" w:fill="auto"/>
            <w:vAlign w:val="center"/>
          </w:tcPr>
          <w:p w:rsidR="00610F4D" w:rsidRPr="00846D0A" w:rsidRDefault="00610F4D" w:rsidP="00610F4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Условия эксплуатации</w:t>
            </w:r>
          </w:p>
        </w:tc>
        <w:tc>
          <w:tcPr>
            <w:tcW w:w="5953" w:type="dxa"/>
            <w:shd w:val="clear" w:color="auto" w:fill="auto"/>
            <w:vAlign w:val="center"/>
          </w:tcPr>
          <w:p w:rsidR="00610F4D" w:rsidRPr="00846D0A" w:rsidRDefault="00610F4D" w:rsidP="00610F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 xml:space="preserve">Измерения в обводнённых буровых скважинах глубиной до 2500 м (давление до 25 МПа, </w:t>
            </w:r>
            <w:r w:rsidRPr="00846D0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t</w:t>
            </w: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 xml:space="preserve"> от – 10 до + 70 </w:t>
            </w:r>
            <w:r w:rsidRPr="00846D0A">
              <w:rPr>
                <w:rFonts w:ascii="Times New Roman" w:hAnsi="Times New Roman" w:cs="Times New Roman"/>
                <w:sz w:val="28"/>
                <w:szCs w:val="28"/>
              </w:rPr>
              <w:sym w:font="Symbol" w:char="F0B0"/>
            </w: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 xml:space="preserve"> С)</w:t>
            </w:r>
          </w:p>
        </w:tc>
      </w:tr>
      <w:tr w:rsidR="00610F4D" w:rsidRPr="00846D0A" w:rsidTr="00EB0229">
        <w:tc>
          <w:tcPr>
            <w:tcW w:w="3794" w:type="dxa"/>
            <w:shd w:val="clear" w:color="auto" w:fill="auto"/>
            <w:vAlign w:val="center"/>
          </w:tcPr>
          <w:p w:rsidR="00610F4D" w:rsidRPr="00846D0A" w:rsidRDefault="00610F4D" w:rsidP="00610F4D">
            <w:pPr>
              <w:spacing w:after="0" w:line="24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 xml:space="preserve">Напряжение питания, В   </w:t>
            </w:r>
          </w:p>
        </w:tc>
        <w:tc>
          <w:tcPr>
            <w:tcW w:w="5953" w:type="dxa"/>
            <w:shd w:val="clear" w:color="auto" w:fill="auto"/>
            <w:vAlign w:val="center"/>
          </w:tcPr>
          <w:p w:rsidR="00610F4D" w:rsidRPr="00846D0A" w:rsidRDefault="00610F4D" w:rsidP="00610F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от 180 до 240</w:t>
            </w:r>
          </w:p>
        </w:tc>
      </w:tr>
      <w:tr w:rsidR="00610F4D" w:rsidRPr="00846D0A" w:rsidTr="00EB0229">
        <w:tc>
          <w:tcPr>
            <w:tcW w:w="3794" w:type="dxa"/>
            <w:shd w:val="clear" w:color="auto" w:fill="auto"/>
            <w:vAlign w:val="center"/>
          </w:tcPr>
          <w:p w:rsidR="00610F4D" w:rsidRPr="00846D0A" w:rsidRDefault="00610F4D" w:rsidP="00610F4D">
            <w:pPr>
              <w:spacing w:after="0" w:line="24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 xml:space="preserve">Частота питающей сети, Гц                                </w:t>
            </w:r>
          </w:p>
        </w:tc>
        <w:tc>
          <w:tcPr>
            <w:tcW w:w="5953" w:type="dxa"/>
            <w:shd w:val="clear" w:color="auto" w:fill="auto"/>
            <w:vAlign w:val="center"/>
          </w:tcPr>
          <w:p w:rsidR="00610F4D" w:rsidRPr="00846D0A" w:rsidRDefault="00610F4D" w:rsidP="00610F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от 49 до 51</w:t>
            </w:r>
          </w:p>
        </w:tc>
      </w:tr>
      <w:tr w:rsidR="00610F4D" w:rsidRPr="00846D0A" w:rsidTr="00EB0229">
        <w:tc>
          <w:tcPr>
            <w:tcW w:w="3794" w:type="dxa"/>
            <w:shd w:val="clear" w:color="auto" w:fill="auto"/>
            <w:vAlign w:val="center"/>
          </w:tcPr>
          <w:p w:rsidR="00610F4D" w:rsidRPr="00846D0A" w:rsidRDefault="00610F4D" w:rsidP="00610F4D">
            <w:pPr>
              <w:spacing w:after="0" w:line="24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 xml:space="preserve">Потребляемая мощность, ВА                             </w:t>
            </w:r>
          </w:p>
        </w:tc>
        <w:tc>
          <w:tcPr>
            <w:tcW w:w="5953" w:type="dxa"/>
            <w:shd w:val="clear" w:color="auto" w:fill="auto"/>
            <w:vAlign w:val="center"/>
          </w:tcPr>
          <w:p w:rsidR="00610F4D" w:rsidRPr="00846D0A" w:rsidRDefault="00610F4D" w:rsidP="00610F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</w:tr>
      <w:tr w:rsidR="00610F4D" w:rsidRPr="00846D0A" w:rsidTr="00EB0229">
        <w:tc>
          <w:tcPr>
            <w:tcW w:w="3794" w:type="dxa"/>
            <w:shd w:val="clear" w:color="auto" w:fill="auto"/>
            <w:vAlign w:val="center"/>
          </w:tcPr>
          <w:p w:rsidR="00610F4D" w:rsidRPr="00846D0A" w:rsidRDefault="00610F4D" w:rsidP="00610F4D">
            <w:pPr>
              <w:spacing w:after="0" w:line="24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 xml:space="preserve">Скорость каротажа           </w:t>
            </w:r>
          </w:p>
        </w:tc>
        <w:tc>
          <w:tcPr>
            <w:tcW w:w="5953" w:type="dxa"/>
            <w:shd w:val="clear" w:color="auto" w:fill="auto"/>
            <w:vAlign w:val="center"/>
          </w:tcPr>
          <w:p w:rsidR="00610F4D" w:rsidRPr="00846D0A" w:rsidRDefault="00610F4D" w:rsidP="00610F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400 м/час</w:t>
            </w:r>
          </w:p>
        </w:tc>
      </w:tr>
      <w:tr w:rsidR="00610F4D" w:rsidRPr="00846D0A" w:rsidTr="00EB0229">
        <w:tc>
          <w:tcPr>
            <w:tcW w:w="3794" w:type="dxa"/>
            <w:shd w:val="clear" w:color="auto" w:fill="auto"/>
            <w:vAlign w:val="center"/>
          </w:tcPr>
          <w:p w:rsidR="00610F4D" w:rsidRPr="00846D0A" w:rsidRDefault="00610F4D" w:rsidP="00610F4D">
            <w:pPr>
              <w:spacing w:after="0" w:line="24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 xml:space="preserve">Интерфейс                         </w:t>
            </w:r>
          </w:p>
        </w:tc>
        <w:tc>
          <w:tcPr>
            <w:tcW w:w="5953" w:type="dxa"/>
            <w:shd w:val="clear" w:color="auto" w:fill="auto"/>
            <w:vAlign w:val="center"/>
          </w:tcPr>
          <w:p w:rsidR="00610F4D" w:rsidRPr="00846D0A" w:rsidRDefault="00610F4D" w:rsidP="00610F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USB</w:t>
            </w:r>
          </w:p>
        </w:tc>
      </w:tr>
      <w:tr w:rsidR="00610F4D" w:rsidRPr="00846D0A" w:rsidTr="00EB0229">
        <w:tc>
          <w:tcPr>
            <w:tcW w:w="3794" w:type="dxa"/>
            <w:shd w:val="clear" w:color="auto" w:fill="auto"/>
            <w:vAlign w:val="center"/>
          </w:tcPr>
          <w:p w:rsidR="00610F4D" w:rsidRPr="00846D0A" w:rsidRDefault="00610F4D" w:rsidP="00610F4D">
            <w:pPr>
              <w:spacing w:after="0" w:line="24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 xml:space="preserve">Телеметрия                         </w:t>
            </w:r>
          </w:p>
        </w:tc>
        <w:tc>
          <w:tcPr>
            <w:tcW w:w="5953" w:type="dxa"/>
            <w:shd w:val="clear" w:color="auto" w:fill="auto"/>
            <w:vAlign w:val="center"/>
          </w:tcPr>
          <w:p w:rsidR="00610F4D" w:rsidRPr="00846D0A" w:rsidRDefault="00610F4D" w:rsidP="00610F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Манчестер-2</w:t>
            </w:r>
          </w:p>
        </w:tc>
      </w:tr>
      <w:tr w:rsidR="00610F4D" w:rsidRPr="00846D0A" w:rsidTr="00EB0229">
        <w:tc>
          <w:tcPr>
            <w:tcW w:w="3794" w:type="dxa"/>
            <w:shd w:val="clear" w:color="auto" w:fill="auto"/>
            <w:vAlign w:val="center"/>
          </w:tcPr>
          <w:p w:rsidR="00610F4D" w:rsidRPr="00846D0A" w:rsidRDefault="00610F4D" w:rsidP="00610F4D">
            <w:pPr>
              <w:spacing w:after="0" w:line="24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 xml:space="preserve">Масса скважинного прибора                              </w:t>
            </w:r>
          </w:p>
        </w:tc>
        <w:tc>
          <w:tcPr>
            <w:tcW w:w="5953" w:type="dxa"/>
            <w:shd w:val="clear" w:color="auto" w:fill="auto"/>
            <w:vAlign w:val="center"/>
          </w:tcPr>
          <w:p w:rsidR="00610F4D" w:rsidRPr="00846D0A" w:rsidRDefault="00610F4D" w:rsidP="00610F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15 кг</w:t>
            </w:r>
          </w:p>
        </w:tc>
      </w:tr>
      <w:tr w:rsidR="00610F4D" w:rsidRPr="00846D0A" w:rsidTr="00EB0229">
        <w:tc>
          <w:tcPr>
            <w:tcW w:w="3794" w:type="dxa"/>
            <w:shd w:val="clear" w:color="auto" w:fill="auto"/>
            <w:vAlign w:val="center"/>
          </w:tcPr>
          <w:p w:rsidR="00610F4D" w:rsidRPr="00846D0A" w:rsidRDefault="00610F4D" w:rsidP="00610F4D">
            <w:pPr>
              <w:spacing w:after="0" w:line="24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 xml:space="preserve">Длина скважинного прибора                             </w:t>
            </w:r>
          </w:p>
        </w:tc>
        <w:tc>
          <w:tcPr>
            <w:tcW w:w="5953" w:type="dxa"/>
            <w:shd w:val="clear" w:color="auto" w:fill="auto"/>
            <w:vAlign w:val="center"/>
          </w:tcPr>
          <w:p w:rsidR="00610F4D" w:rsidRPr="00846D0A" w:rsidRDefault="00610F4D" w:rsidP="00610F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4 м</w:t>
            </w:r>
          </w:p>
        </w:tc>
      </w:tr>
    </w:tbl>
    <w:p w:rsidR="00610F4D" w:rsidRPr="00846D0A" w:rsidRDefault="00610F4D" w:rsidP="00610F4D">
      <w:pPr>
        <w:spacing w:after="0" w:line="240" w:lineRule="auto"/>
        <w:ind w:firstLine="709"/>
        <w:jc w:val="center"/>
        <w:rPr>
          <w:szCs w:val="28"/>
        </w:rPr>
      </w:pPr>
    </w:p>
    <w:p w:rsidR="00610F4D" w:rsidRPr="00846D0A" w:rsidRDefault="00610F4D" w:rsidP="00610F4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Главное преимущество – высокая производительность ГИС, за один спуск-подъём со скважинным прибором ПРК-4203 выполняются измерения следующими методами:</w:t>
      </w:r>
    </w:p>
    <w:p w:rsidR="00610F4D" w:rsidRPr="00846D0A" w:rsidRDefault="00610F4D" w:rsidP="00610F4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1. Каротаж сопротивлений.</w:t>
      </w:r>
    </w:p>
    <w:p w:rsidR="00610F4D" w:rsidRPr="00846D0A" w:rsidRDefault="00610F4D" w:rsidP="00610F4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2. Каротаж методом вызванной поляризации (ВП) с измерением процесса спада ВП на 250 временных интервалах.</w:t>
      </w:r>
    </w:p>
    <w:p w:rsidR="00610F4D" w:rsidRPr="00846D0A" w:rsidRDefault="00610F4D" w:rsidP="00610F4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3. Каротаж магнитной восприимчивости.</w:t>
      </w:r>
    </w:p>
    <w:p w:rsidR="00610F4D" w:rsidRPr="00846D0A" w:rsidRDefault="00610F4D" w:rsidP="00610F4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4. Гамма-каротаж.</w:t>
      </w:r>
    </w:p>
    <w:p w:rsidR="00610F4D" w:rsidRPr="00846D0A" w:rsidRDefault="00610F4D" w:rsidP="00610F4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5. Инклинометрия.</w:t>
      </w:r>
    </w:p>
    <w:p w:rsidR="00610F4D" w:rsidRPr="00846D0A" w:rsidRDefault="00610F4D" w:rsidP="00610F4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Связь скважинного прибора с наземным регистратором через одножильный бронированный кабель.</w:t>
      </w:r>
    </w:p>
    <w:p w:rsidR="00610F4D" w:rsidRPr="00846D0A" w:rsidRDefault="00610F4D" w:rsidP="00610F4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Каротажный прибор ПРК-4203 используется в комплекте с наземной регистрирующей аппаратурой типа «Вулкан-3V» и индикатором глубин «Ясон».</w:t>
      </w:r>
    </w:p>
    <w:p w:rsidR="00610F4D" w:rsidRPr="00846D0A" w:rsidRDefault="00610F4D" w:rsidP="00610F4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В процессе буровых работ, с целью их систематического контроля возможно использования инклинометра типа Reflex GYRO, отличительной особенностью которого является его мобильность.</w:t>
      </w:r>
    </w:p>
    <w:p w:rsidR="00610F4D" w:rsidRPr="00846D0A" w:rsidRDefault="00610F4D" w:rsidP="00610F4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Инклинометрические измерения в скважинах будут проводиться при спуске скважинного прибора по точкам через интервалы в 10 метров. Для контроля точности измерений при повторном каротаже в отдельных точках (не менее 10 % от выполненного объёма) должны проводиться контрольныеизмерения. Расхождения между основным и контрольным наблюдением не должны превышать допустимых (по азимуту ±2 град.; по углу падения ±30 сек.) значений. Комплекс ГИС будет проводиться в процессе буровых работ (после завершения бурения проектных скважин производится внутри скважинное геофизическое исследование). </w:t>
      </w:r>
    </w:p>
    <w:p w:rsidR="00610F4D" w:rsidRPr="00846D0A" w:rsidRDefault="00610F4D" w:rsidP="00610F4D">
      <w:pPr>
        <w:pStyle w:val="font7"/>
        <w:spacing w:before="0" w:beforeAutospacing="0" w:after="0" w:afterAutospacing="0"/>
        <w:ind w:firstLine="709"/>
        <w:jc w:val="right"/>
        <w:rPr>
          <w:bCs/>
          <w:sz w:val="28"/>
          <w:szCs w:val="28"/>
          <w:lang w:val="kk-KZ"/>
        </w:rPr>
      </w:pPr>
    </w:p>
    <w:p w:rsidR="00610F4D" w:rsidRPr="00846D0A" w:rsidRDefault="00610F4D" w:rsidP="00610F4D">
      <w:pPr>
        <w:pStyle w:val="font7"/>
        <w:spacing w:before="0" w:beforeAutospacing="0" w:after="0" w:afterAutospacing="0"/>
        <w:ind w:firstLine="709"/>
        <w:jc w:val="right"/>
        <w:rPr>
          <w:bCs/>
          <w:sz w:val="28"/>
          <w:szCs w:val="28"/>
        </w:rPr>
      </w:pPr>
      <w:r w:rsidRPr="00846D0A">
        <w:rPr>
          <w:bCs/>
          <w:sz w:val="28"/>
          <w:szCs w:val="28"/>
          <w:lang w:val="kk-KZ"/>
        </w:rPr>
        <w:t>Таблица 4.4</w:t>
      </w:r>
      <w:r w:rsidRPr="00846D0A">
        <w:rPr>
          <w:bCs/>
          <w:sz w:val="28"/>
          <w:szCs w:val="28"/>
        </w:rPr>
        <w:t>.3.1</w:t>
      </w:r>
    </w:p>
    <w:p w:rsidR="00610F4D" w:rsidRPr="00846D0A" w:rsidRDefault="00610F4D" w:rsidP="00610F4D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Объемы геофизических исследований в скважинах</w:t>
      </w:r>
    </w:p>
    <w:tbl>
      <w:tblPr>
        <w:tblW w:w="95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219"/>
        <w:gridCol w:w="1502"/>
        <w:gridCol w:w="1787"/>
        <w:gridCol w:w="2087"/>
      </w:tblGrid>
      <w:tr w:rsidR="00610F4D" w:rsidRPr="00846D0A" w:rsidTr="00EB0229">
        <w:tc>
          <w:tcPr>
            <w:tcW w:w="4219" w:type="dxa"/>
            <w:vMerge w:val="restart"/>
            <w:shd w:val="clear" w:color="auto" w:fill="auto"/>
          </w:tcPr>
          <w:p w:rsidR="00610F4D" w:rsidRPr="00846D0A" w:rsidRDefault="00610F4D" w:rsidP="00610F4D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Показатели</w:t>
            </w:r>
          </w:p>
        </w:tc>
        <w:tc>
          <w:tcPr>
            <w:tcW w:w="1502" w:type="dxa"/>
            <w:vMerge w:val="restart"/>
            <w:shd w:val="clear" w:color="auto" w:fill="auto"/>
          </w:tcPr>
          <w:p w:rsidR="00610F4D" w:rsidRPr="00846D0A" w:rsidRDefault="00610F4D" w:rsidP="00610F4D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Единицы измерения</w:t>
            </w:r>
          </w:p>
        </w:tc>
        <w:tc>
          <w:tcPr>
            <w:tcW w:w="3874" w:type="dxa"/>
            <w:gridSpan w:val="2"/>
            <w:shd w:val="clear" w:color="auto" w:fill="auto"/>
          </w:tcPr>
          <w:p w:rsidR="00610F4D" w:rsidRPr="00846D0A" w:rsidRDefault="00610F4D" w:rsidP="00610F4D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Объем буровых работ,</w:t>
            </w:r>
          </w:p>
          <w:p w:rsidR="00610F4D" w:rsidRPr="00846D0A" w:rsidRDefault="00610F4D" w:rsidP="00610F4D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пог.м</w:t>
            </w:r>
          </w:p>
        </w:tc>
      </w:tr>
      <w:tr w:rsidR="00610F4D" w:rsidRPr="00846D0A" w:rsidTr="00EB0229">
        <w:tc>
          <w:tcPr>
            <w:tcW w:w="4219" w:type="dxa"/>
            <w:vMerge/>
            <w:shd w:val="clear" w:color="auto" w:fill="auto"/>
          </w:tcPr>
          <w:p w:rsidR="00610F4D" w:rsidRPr="00846D0A" w:rsidRDefault="00610F4D" w:rsidP="00610F4D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02" w:type="dxa"/>
            <w:vMerge/>
            <w:shd w:val="clear" w:color="auto" w:fill="auto"/>
          </w:tcPr>
          <w:p w:rsidR="00610F4D" w:rsidRPr="00846D0A" w:rsidRDefault="00610F4D" w:rsidP="00610F4D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87" w:type="dxa"/>
            <w:vMerge w:val="restart"/>
            <w:shd w:val="clear" w:color="auto" w:fill="auto"/>
          </w:tcPr>
          <w:p w:rsidR="00610F4D" w:rsidRPr="00846D0A" w:rsidRDefault="00610F4D" w:rsidP="00610F4D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общий объем работ</w:t>
            </w:r>
          </w:p>
        </w:tc>
        <w:tc>
          <w:tcPr>
            <w:tcW w:w="2087" w:type="dxa"/>
            <w:shd w:val="clear" w:color="auto" w:fill="auto"/>
          </w:tcPr>
          <w:p w:rsidR="00610F4D" w:rsidRPr="00846D0A" w:rsidRDefault="00610F4D" w:rsidP="00610F4D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в том числе по годам</w:t>
            </w:r>
          </w:p>
        </w:tc>
      </w:tr>
      <w:tr w:rsidR="00610F4D" w:rsidRPr="00846D0A" w:rsidTr="00EB0229">
        <w:tc>
          <w:tcPr>
            <w:tcW w:w="4219" w:type="dxa"/>
            <w:vMerge/>
            <w:shd w:val="clear" w:color="auto" w:fill="auto"/>
          </w:tcPr>
          <w:p w:rsidR="00610F4D" w:rsidRPr="00846D0A" w:rsidRDefault="00610F4D" w:rsidP="00610F4D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02" w:type="dxa"/>
            <w:vMerge/>
            <w:shd w:val="clear" w:color="auto" w:fill="auto"/>
          </w:tcPr>
          <w:p w:rsidR="00610F4D" w:rsidRPr="00846D0A" w:rsidRDefault="00610F4D" w:rsidP="00610F4D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87" w:type="dxa"/>
            <w:vMerge/>
            <w:shd w:val="clear" w:color="auto" w:fill="auto"/>
          </w:tcPr>
          <w:p w:rsidR="00610F4D" w:rsidRPr="00846D0A" w:rsidRDefault="00610F4D" w:rsidP="00610F4D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087" w:type="dxa"/>
            <w:shd w:val="clear" w:color="auto" w:fill="auto"/>
          </w:tcPr>
          <w:p w:rsidR="00610F4D" w:rsidRPr="00846D0A" w:rsidRDefault="00610F4D" w:rsidP="00610F4D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2025-2029</w:t>
            </w: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 xml:space="preserve"> год</w:t>
            </w:r>
          </w:p>
        </w:tc>
      </w:tr>
      <w:tr w:rsidR="00610F4D" w:rsidRPr="00846D0A" w:rsidTr="00EB0229">
        <w:trPr>
          <w:trHeight w:val="455"/>
        </w:trPr>
        <w:tc>
          <w:tcPr>
            <w:tcW w:w="4219" w:type="dxa"/>
            <w:shd w:val="clear" w:color="auto" w:fill="auto"/>
          </w:tcPr>
          <w:p w:rsidR="00610F4D" w:rsidRPr="00846D0A" w:rsidRDefault="00610F4D" w:rsidP="00610F4D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Комплекс каротажа ГК, КС, ПС</w:t>
            </w:r>
          </w:p>
        </w:tc>
        <w:tc>
          <w:tcPr>
            <w:tcW w:w="1502" w:type="dxa"/>
            <w:shd w:val="clear" w:color="auto" w:fill="auto"/>
          </w:tcPr>
          <w:p w:rsidR="00610F4D" w:rsidRPr="00846D0A" w:rsidRDefault="00610F4D" w:rsidP="00610F4D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пог.м</w:t>
            </w:r>
          </w:p>
        </w:tc>
        <w:tc>
          <w:tcPr>
            <w:tcW w:w="1787" w:type="dxa"/>
            <w:shd w:val="clear" w:color="auto" w:fill="auto"/>
            <w:vAlign w:val="center"/>
          </w:tcPr>
          <w:p w:rsidR="00610F4D" w:rsidRPr="00846D0A" w:rsidRDefault="00610F4D" w:rsidP="00610F4D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10000</w:t>
            </w:r>
          </w:p>
        </w:tc>
        <w:tc>
          <w:tcPr>
            <w:tcW w:w="2087" w:type="dxa"/>
            <w:shd w:val="clear" w:color="auto" w:fill="auto"/>
            <w:vAlign w:val="center"/>
          </w:tcPr>
          <w:p w:rsidR="00610F4D" w:rsidRPr="00846D0A" w:rsidRDefault="00610F4D" w:rsidP="00610F4D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10000</w:t>
            </w:r>
          </w:p>
        </w:tc>
      </w:tr>
      <w:tr w:rsidR="00610F4D" w:rsidRPr="00846D0A" w:rsidTr="00EB0229">
        <w:trPr>
          <w:trHeight w:val="419"/>
        </w:trPr>
        <w:tc>
          <w:tcPr>
            <w:tcW w:w="4219" w:type="dxa"/>
            <w:shd w:val="clear" w:color="auto" w:fill="auto"/>
          </w:tcPr>
          <w:p w:rsidR="00610F4D" w:rsidRPr="00846D0A" w:rsidRDefault="00610F4D" w:rsidP="00610F4D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Инклинометрия</w:t>
            </w:r>
            <w:r w:rsidR="00CC0CDB" w:rsidRPr="00846D0A">
              <w:rPr>
                <w:rFonts w:ascii="Times New Roman" w:hAnsi="Times New Roman" w:cs="Times New Roman"/>
                <w:sz w:val="28"/>
                <w:szCs w:val="28"/>
              </w:rPr>
              <w:t xml:space="preserve"> гироскопический </w:t>
            </w:r>
          </w:p>
        </w:tc>
        <w:tc>
          <w:tcPr>
            <w:tcW w:w="1502" w:type="dxa"/>
            <w:shd w:val="clear" w:color="auto" w:fill="auto"/>
          </w:tcPr>
          <w:p w:rsidR="00610F4D" w:rsidRPr="00846D0A" w:rsidRDefault="00610F4D" w:rsidP="00610F4D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пог.м</w:t>
            </w:r>
          </w:p>
        </w:tc>
        <w:tc>
          <w:tcPr>
            <w:tcW w:w="1787" w:type="dxa"/>
            <w:shd w:val="clear" w:color="auto" w:fill="auto"/>
            <w:vAlign w:val="center"/>
          </w:tcPr>
          <w:p w:rsidR="00610F4D" w:rsidRPr="00846D0A" w:rsidRDefault="00610F4D" w:rsidP="00610F4D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10000</w:t>
            </w:r>
          </w:p>
        </w:tc>
        <w:tc>
          <w:tcPr>
            <w:tcW w:w="2087" w:type="dxa"/>
            <w:shd w:val="clear" w:color="auto" w:fill="auto"/>
            <w:vAlign w:val="center"/>
          </w:tcPr>
          <w:p w:rsidR="00610F4D" w:rsidRPr="00846D0A" w:rsidRDefault="00610F4D" w:rsidP="00610F4D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10000</w:t>
            </w:r>
          </w:p>
        </w:tc>
      </w:tr>
    </w:tbl>
    <w:p w:rsidR="00610F4D" w:rsidRPr="00846D0A" w:rsidRDefault="00610F4D" w:rsidP="003F3E07">
      <w:pPr>
        <w:spacing w:after="0" w:line="240" w:lineRule="auto"/>
      </w:pPr>
    </w:p>
    <w:p w:rsidR="002A4379" w:rsidRPr="00846D0A" w:rsidRDefault="003F3E07" w:rsidP="003F3E07">
      <w:pPr>
        <w:pStyle w:val="2"/>
        <w:rPr>
          <w:rFonts w:cs="Times New Roman"/>
          <w:szCs w:val="28"/>
        </w:rPr>
      </w:pPr>
      <w:bookmarkStart w:id="45" w:name="_Toc192859802"/>
      <w:r w:rsidRPr="00846D0A">
        <w:rPr>
          <w:rFonts w:cs="Times New Roman"/>
          <w:szCs w:val="28"/>
          <w:lang w:val="kk-KZ"/>
        </w:rPr>
        <w:t>4</w:t>
      </w:r>
      <w:r w:rsidR="00FB67B6" w:rsidRPr="00846D0A">
        <w:rPr>
          <w:rFonts w:cs="Times New Roman"/>
          <w:szCs w:val="28"/>
        </w:rPr>
        <w:t>.</w:t>
      </w:r>
      <w:r w:rsidR="000A6102" w:rsidRPr="00846D0A">
        <w:rPr>
          <w:rFonts w:cs="Times New Roman"/>
          <w:szCs w:val="28"/>
        </w:rPr>
        <w:t>4.</w:t>
      </w:r>
      <w:r w:rsidR="00610F4D" w:rsidRPr="00846D0A">
        <w:rPr>
          <w:rFonts w:cs="Times New Roman"/>
          <w:szCs w:val="28"/>
        </w:rPr>
        <w:t>4</w:t>
      </w:r>
      <w:r w:rsidR="000A6102" w:rsidRPr="00846D0A">
        <w:rPr>
          <w:rFonts w:cs="Times New Roman"/>
          <w:szCs w:val="28"/>
        </w:rPr>
        <w:t>.</w:t>
      </w:r>
      <w:r w:rsidR="00FB67B6" w:rsidRPr="00846D0A">
        <w:rPr>
          <w:rFonts w:cs="Times New Roman"/>
          <w:szCs w:val="28"/>
        </w:rPr>
        <w:t xml:space="preserve"> Горные работы</w:t>
      </w:r>
      <w:bookmarkEnd w:id="45"/>
    </w:p>
    <w:p w:rsidR="003F3E07" w:rsidRPr="00846D0A" w:rsidRDefault="003F3E07" w:rsidP="003F3E07">
      <w:pPr>
        <w:spacing w:after="0" w:line="240" w:lineRule="auto"/>
      </w:pPr>
    </w:p>
    <w:p w:rsidR="00FB67B6" w:rsidRPr="00846D0A" w:rsidRDefault="00813805" w:rsidP="003F3E07">
      <w:pPr>
        <w:pStyle w:val="a7"/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  <w:lang w:val="kk-KZ"/>
        </w:rPr>
      </w:pPr>
      <w:r w:rsidRPr="00846D0A">
        <w:rPr>
          <w:rFonts w:ascii="Times New Roman" w:hAnsi="Times New Roman"/>
          <w:i/>
          <w:iCs/>
          <w:sz w:val="28"/>
          <w:szCs w:val="28"/>
        </w:rPr>
        <w:t>Канавы</w:t>
      </w:r>
      <w:r w:rsidRPr="00846D0A">
        <w:rPr>
          <w:rFonts w:ascii="Times New Roman" w:hAnsi="Times New Roman"/>
          <w:sz w:val="28"/>
          <w:szCs w:val="28"/>
        </w:rPr>
        <w:t xml:space="preserve">. </w:t>
      </w:r>
      <w:r w:rsidR="002A4379" w:rsidRPr="00846D0A">
        <w:rPr>
          <w:rFonts w:ascii="Times New Roman" w:hAnsi="Times New Roman"/>
          <w:sz w:val="28"/>
          <w:szCs w:val="28"/>
        </w:rPr>
        <w:t>Проходка,</w:t>
      </w:r>
      <w:r w:rsidR="00FB67B6" w:rsidRPr="00846D0A">
        <w:rPr>
          <w:rFonts w:ascii="Times New Roman" w:hAnsi="Times New Roman"/>
          <w:sz w:val="28"/>
          <w:szCs w:val="28"/>
        </w:rPr>
        <w:t xml:space="preserve"> канав на участках предусматривается для изучения с поверхности ранее выделенных и вновь выделенных рудных зон вкрест их </w:t>
      </w:r>
      <w:r w:rsidR="00A227AD" w:rsidRPr="00846D0A">
        <w:rPr>
          <w:rFonts w:ascii="Times New Roman" w:hAnsi="Times New Roman"/>
          <w:sz w:val="28"/>
          <w:szCs w:val="28"/>
        </w:rPr>
        <w:t>простирания. В пределах участка</w:t>
      </w:r>
      <w:r w:rsidR="00FB67B6" w:rsidRPr="00846D0A">
        <w:rPr>
          <w:rFonts w:ascii="Times New Roman" w:hAnsi="Times New Roman"/>
          <w:sz w:val="28"/>
          <w:szCs w:val="28"/>
        </w:rPr>
        <w:t xml:space="preserve"> канавы предполагается проходить в створе условно выделенны</w:t>
      </w:r>
      <w:r w:rsidR="00A227AD" w:rsidRPr="00846D0A">
        <w:rPr>
          <w:rFonts w:ascii="Times New Roman" w:hAnsi="Times New Roman"/>
          <w:sz w:val="28"/>
          <w:szCs w:val="28"/>
        </w:rPr>
        <w:t>х разведочных линий через 50</w:t>
      </w:r>
      <w:r w:rsidR="00FB67B6" w:rsidRPr="00846D0A">
        <w:rPr>
          <w:rFonts w:ascii="Times New Roman" w:hAnsi="Times New Roman"/>
          <w:sz w:val="28"/>
          <w:szCs w:val="28"/>
        </w:rPr>
        <w:t xml:space="preserve">м. На </w:t>
      </w:r>
      <w:r w:rsidR="009B6519" w:rsidRPr="00846D0A">
        <w:rPr>
          <w:rFonts w:ascii="Times New Roman" w:hAnsi="Times New Roman"/>
          <w:sz w:val="28"/>
          <w:szCs w:val="28"/>
        </w:rPr>
        <w:t>лицен</w:t>
      </w:r>
      <w:r w:rsidR="00301A64" w:rsidRPr="00846D0A">
        <w:rPr>
          <w:rFonts w:ascii="Times New Roman" w:hAnsi="Times New Roman"/>
          <w:sz w:val="28"/>
          <w:szCs w:val="28"/>
        </w:rPr>
        <w:t xml:space="preserve">зионном площади </w:t>
      </w:r>
      <w:r w:rsidR="00FB67B6" w:rsidRPr="00846D0A">
        <w:rPr>
          <w:rFonts w:ascii="Times New Roman" w:hAnsi="Times New Roman"/>
          <w:sz w:val="28"/>
          <w:szCs w:val="28"/>
        </w:rPr>
        <w:t>в период 202</w:t>
      </w:r>
      <w:r w:rsidR="005F3E88" w:rsidRPr="00846D0A">
        <w:rPr>
          <w:rFonts w:ascii="Times New Roman" w:hAnsi="Times New Roman"/>
          <w:sz w:val="28"/>
          <w:szCs w:val="28"/>
        </w:rPr>
        <w:t>5</w:t>
      </w:r>
      <w:r w:rsidR="00FB67B6" w:rsidRPr="00846D0A">
        <w:rPr>
          <w:rFonts w:ascii="Times New Roman" w:hAnsi="Times New Roman"/>
          <w:sz w:val="28"/>
          <w:szCs w:val="28"/>
        </w:rPr>
        <w:t xml:space="preserve"> – 202</w:t>
      </w:r>
      <w:r w:rsidR="005F3E88" w:rsidRPr="00846D0A">
        <w:rPr>
          <w:rFonts w:ascii="Times New Roman" w:hAnsi="Times New Roman"/>
          <w:sz w:val="28"/>
          <w:szCs w:val="28"/>
        </w:rPr>
        <w:t>6</w:t>
      </w:r>
      <w:r w:rsidR="00A227AD" w:rsidRPr="00846D0A">
        <w:rPr>
          <w:rFonts w:ascii="Times New Roman" w:hAnsi="Times New Roman"/>
          <w:sz w:val="28"/>
          <w:szCs w:val="28"/>
        </w:rPr>
        <w:t xml:space="preserve"> гг. планируется проходка </w:t>
      </w:r>
      <w:r w:rsidR="00102837" w:rsidRPr="00846D0A">
        <w:rPr>
          <w:rFonts w:ascii="Times New Roman" w:hAnsi="Times New Roman"/>
          <w:sz w:val="28"/>
          <w:szCs w:val="28"/>
          <w:lang w:val="kk-KZ"/>
        </w:rPr>
        <w:t>60</w:t>
      </w:r>
      <w:r w:rsidR="00FB67B6" w:rsidRPr="00846D0A">
        <w:rPr>
          <w:rFonts w:ascii="Times New Roman" w:hAnsi="Times New Roman"/>
          <w:sz w:val="28"/>
          <w:szCs w:val="28"/>
        </w:rPr>
        <w:t xml:space="preserve"> канав общим объемом – </w:t>
      </w:r>
      <w:r w:rsidR="00E919AE" w:rsidRPr="00846D0A">
        <w:rPr>
          <w:rFonts w:ascii="Times New Roman" w:hAnsi="Times New Roman"/>
          <w:sz w:val="28"/>
          <w:szCs w:val="28"/>
          <w:lang w:val="kk-KZ"/>
        </w:rPr>
        <w:t>1500</w:t>
      </w:r>
      <w:r w:rsidR="00A227AD" w:rsidRPr="00846D0A">
        <w:rPr>
          <w:rFonts w:ascii="Times New Roman" w:hAnsi="Times New Roman"/>
          <w:sz w:val="28"/>
          <w:szCs w:val="28"/>
        </w:rPr>
        <w:t>м</w:t>
      </w:r>
      <w:r w:rsidR="00FB67B6" w:rsidRPr="00846D0A">
        <w:rPr>
          <w:rFonts w:ascii="Times New Roman" w:hAnsi="Times New Roman"/>
          <w:sz w:val="28"/>
          <w:szCs w:val="28"/>
          <w:vertAlign w:val="superscript"/>
        </w:rPr>
        <w:t>3</w:t>
      </w:r>
      <w:r w:rsidR="00FB67B6" w:rsidRPr="00846D0A">
        <w:rPr>
          <w:rFonts w:ascii="Times New Roman" w:hAnsi="Times New Roman"/>
          <w:sz w:val="28"/>
          <w:szCs w:val="28"/>
        </w:rPr>
        <w:t>.</w:t>
      </w:r>
      <w:r w:rsidR="00E01234" w:rsidRPr="00846D0A">
        <w:rPr>
          <w:rFonts w:ascii="Times New Roman" w:hAnsi="Times New Roman"/>
          <w:sz w:val="28"/>
          <w:szCs w:val="28"/>
          <w:lang w:val="kk-KZ"/>
        </w:rPr>
        <w:t>, длиной</w:t>
      </w:r>
      <w:r w:rsidR="008137F8">
        <w:rPr>
          <w:rFonts w:ascii="Times New Roman" w:hAnsi="Times New Roman"/>
          <w:sz w:val="28"/>
          <w:szCs w:val="28"/>
          <w:lang w:val="kk-KZ"/>
        </w:rPr>
        <w:t xml:space="preserve"> </w:t>
      </w:r>
      <w:r w:rsidR="00E919AE" w:rsidRPr="00846D0A">
        <w:rPr>
          <w:rFonts w:ascii="Times New Roman" w:hAnsi="Times New Roman"/>
          <w:sz w:val="28"/>
          <w:szCs w:val="28"/>
          <w:lang w:val="kk-KZ"/>
        </w:rPr>
        <w:t>3000</w:t>
      </w:r>
      <w:r w:rsidR="00E01234" w:rsidRPr="00846D0A">
        <w:rPr>
          <w:rFonts w:ascii="Times New Roman" w:hAnsi="Times New Roman"/>
          <w:sz w:val="28"/>
          <w:szCs w:val="28"/>
          <w:lang w:val="kk-KZ"/>
        </w:rPr>
        <w:t>пог.м.</w:t>
      </w:r>
    </w:p>
    <w:p w:rsidR="00FB67B6" w:rsidRPr="00846D0A" w:rsidRDefault="00FB67B6" w:rsidP="003F3E07">
      <w:pPr>
        <w:pStyle w:val="a7"/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846D0A">
        <w:rPr>
          <w:rFonts w:ascii="Times New Roman" w:hAnsi="Times New Roman"/>
          <w:sz w:val="28"/>
          <w:szCs w:val="28"/>
        </w:rPr>
        <w:t>Для проходки канав предусматривается использования экскаватора</w:t>
      </w:r>
      <w:r w:rsidR="007920FA" w:rsidRPr="00846D0A">
        <w:rPr>
          <w:rFonts w:ascii="Times New Roman" w:hAnsi="Times New Roman"/>
          <w:sz w:val="28"/>
          <w:szCs w:val="28"/>
        </w:rPr>
        <w:t xml:space="preserve"> и с помощью буровзрывных работ</w:t>
      </w:r>
      <w:r w:rsidRPr="00846D0A">
        <w:rPr>
          <w:rFonts w:ascii="Times New Roman" w:hAnsi="Times New Roman"/>
          <w:sz w:val="28"/>
          <w:szCs w:val="28"/>
        </w:rPr>
        <w:t xml:space="preserve"> с дальнейшей расчисткой вручную.</w:t>
      </w:r>
      <w:r w:rsidR="007920FA" w:rsidRPr="00846D0A">
        <w:rPr>
          <w:rFonts w:ascii="Times New Roman" w:hAnsi="Times New Roman"/>
          <w:sz w:val="28"/>
          <w:szCs w:val="28"/>
        </w:rPr>
        <w:t xml:space="preserve"> Мех способом </w:t>
      </w:r>
      <w:r w:rsidR="00102837" w:rsidRPr="00846D0A">
        <w:rPr>
          <w:rFonts w:ascii="Times New Roman" w:hAnsi="Times New Roman"/>
          <w:sz w:val="28"/>
          <w:szCs w:val="28"/>
          <w:lang w:val="kk-KZ"/>
        </w:rPr>
        <w:t>1200</w:t>
      </w:r>
      <w:r w:rsidR="007920FA" w:rsidRPr="00846D0A">
        <w:rPr>
          <w:rFonts w:ascii="Times New Roman" w:hAnsi="Times New Roman"/>
          <w:sz w:val="28"/>
          <w:szCs w:val="28"/>
        </w:rPr>
        <w:t>м</w:t>
      </w:r>
      <w:r w:rsidR="007920FA" w:rsidRPr="00846D0A">
        <w:rPr>
          <w:rFonts w:ascii="Times New Roman" w:hAnsi="Times New Roman"/>
          <w:sz w:val="28"/>
          <w:szCs w:val="28"/>
          <w:vertAlign w:val="superscript"/>
        </w:rPr>
        <w:t>3</w:t>
      </w:r>
      <w:r w:rsidR="007920FA" w:rsidRPr="00846D0A">
        <w:rPr>
          <w:rFonts w:ascii="Times New Roman" w:hAnsi="Times New Roman"/>
          <w:sz w:val="28"/>
          <w:szCs w:val="28"/>
        </w:rPr>
        <w:t xml:space="preserve">, буровзрывным способом </w:t>
      </w:r>
      <w:r w:rsidR="00102837" w:rsidRPr="00846D0A">
        <w:rPr>
          <w:rFonts w:ascii="Times New Roman" w:hAnsi="Times New Roman"/>
          <w:sz w:val="28"/>
          <w:szCs w:val="28"/>
          <w:lang w:val="kk-KZ"/>
        </w:rPr>
        <w:t>300</w:t>
      </w:r>
      <w:r w:rsidR="007920FA" w:rsidRPr="00846D0A">
        <w:rPr>
          <w:rFonts w:ascii="Times New Roman" w:hAnsi="Times New Roman"/>
          <w:sz w:val="28"/>
          <w:szCs w:val="28"/>
        </w:rPr>
        <w:t>м</w:t>
      </w:r>
      <w:r w:rsidR="007920FA" w:rsidRPr="00846D0A">
        <w:rPr>
          <w:rFonts w:ascii="Times New Roman" w:hAnsi="Times New Roman"/>
          <w:sz w:val="28"/>
          <w:szCs w:val="28"/>
          <w:vertAlign w:val="superscript"/>
        </w:rPr>
        <w:t>3</w:t>
      </w:r>
      <w:r w:rsidR="007920FA" w:rsidRPr="00846D0A">
        <w:rPr>
          <w:rFonts w:ascii="Times New Roman" w:hAnsi="Times New Roman"/>
          <w:sz w:val="28"/>
          <w:szCs w:val="28"/>
        </w:rPr>
        <w:t>.</w:t>
      </w:r>
      <w:r w:rsidRPr="00846D0A">
        <w:rPr>
          <w:rFonts w:ascii="Times New Roman" w:hAnsi="Times New Roman"/>
          <w:sz w:val="28"/>
          <w:szCs w:val="28"/>
        </w:rPr>
        <w:t xml:space="preserve"> Средняя глуб</w:t>
      </w:r>
      <w:r w:rsidR="00994043" w:rsidRPr="00846D0A">
        <w:rPr>
          <w:rFonts w:ascii="Times New Roman" w:hAnsi="Times New Roman"/>
          <w:sz w:val="28"/>
          <w:szCs w:val="28"/>
        </w:rPr>
        <w:t xml:space="preserve">ина канав принимается равной </w:t>
      </w:r>
      <w:r w:rsidR="0097643A" w:rsidRPr="00846D0A">
        <w:rPr>
          <w:rFonts w:ascii="Times New Roman" w:hAnsi="Times New Roman"/>
          <w:sz w:val="28"/>
          <w:szCs w:val="28"/>
        </w:rPr>
        <w:t>0,</w:t>
      </w:r>
      <w:r w:rsidR="009A4730" w:rsidRPr="00846D0A">
        <w:rPr>
          <w:rFonts w:ascii="Times New Roman" w:hAnsi="Times New Roman"/>
          <w:sz w:val="28"/>
          <w:szCs w:val="28"/>
        </w:rPr>
        <w:t>5</w:t>
      </w:r>
      <w:r w:rsidRPr="00846D0A">
        <w:rPr>
          <w:rFonts w:ascii="Times New Roman" w:hAnsi="Times New Roman"/>
          <w:sz w:val="28"/>
          <w:szCs w:val="28"/>
        </w:rPr>
        <w:t xml:space="preserve"> м., ширина – 1 м.</w:t>
      </w:r>
    </w:p>
    <w:p w:rsidR="00F24E11" w:rsidRPr="00846D0A" w:rsidRDefault="00FB67B6" w:rsidP="003F3E07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846D0A">
        <w:rPr>
          <w:rFonts w:ascii="Times New Roman" w:hAnsi="Times New Roman"/>
          <w:sz w:val="28"/>
          <w:szCs w:val="28"/>
        </w:rPr>
        <w:t>Засыпка канав принимается в объ</w:t>
      </w:r>
      <w:r w:rsidR="00FA5690" w:rsidRPr="00846D0A">
        <w:rPr>
          <w:rFonts w:ascii="Times New Roman" w:hAnsi="Times New Roman"/>
          <w:sz w:val="28"/>
          <w:szCs w:val="28"/>
        </w:rPr>
        <w:t xml:space="preserve">еме 100% от объема проходки – </w:t>
      </w:r>
      <w:r w:rsidR="009E459E" w:rsidRPr="00846D0A">
        <w:rPr>
          <w:rFonts w:ascii="Times New Roman" w:hAnsi="Times New Roman"/>
          <w:sz w:val="28"/>
          <w:szCs w:val="28"/>
          <w:lang w:val="kk-KZ"/>
        </w:rPr>
        <w:t xml:space="preserve">1500 </w:t>
      </w:r>
      <w:r w:rsidRPr="00846D0A">
        <w:rPr>
          <w:rFonts w:ascii="Times New Roman" w:hAnsi="Times New Roman"/>
          <w:sz w:val="28"/>
          <w:szCs w:val="28"/>
        </w:rPr>
        <w:t>м</w:t>
      </w:r>
      <w:r w:rsidRPr="00846D0A">
        <w:rPr>
          <w:rFonts w:ascii="Times New Roman" w:hAnsi="Times New Roman"/>
          <w:sz w:val="28"/>
          <w:szCs w:val="28"/>
          <w:vertAlign w:val="superscript"/>
        </w:rPr>
        <w:t>3</w:t>
      </w:r>
      <w:r w:rsidR="00F24E11" w:rsidRPr="00846D0A">
        <w:rPr>
          <w:rFonts w:ascii="Times New Roman" w:hAnsi="Times New Roman"/>
          <w:sz w:val="28"/>
          <w:szCs w:val="28"/>
        </w:rPr>
        <w:t>.</w:t>
      </w:r>
    </w:p>
    <w:p w:rsidR="00FC73FF" w:rsidRPr="00846D0A" w:rsidRDefault="00FC73FF" w:rsidP="00FC73FF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846D0A">
        <w:rPr>
          <w:rFonts w:ascii="Times New Roman" w:hAnsi="Times New Roman"/>
          <w:b/>
          <w:bCs/>
          <w:sz w:val="28"/>
          <w:szCs w:val="28"/>
        </w:rPr>
        <w:t>Геологическая документация канав</w:t>
      </w:r>
      <w:r w:rsidRPr="00846D0A">
        <w:rPr>
          <w:rFonts w:ascii="Times New Roman" w:hAnsi="Times New Roman"/>
          <w:sz w:val="28"/>
          <w:szCs w:val="28"/>
        </w:rPr>
        <w:t xml:space="preserve"> включает операции, связанные с послойным изучением и описанием горных пород; отбором, этикетированием и упаковкой образцов и проб; зарисовкой разверстки канавы с нанесением пунктов отбора образцов и проб и всех других элементов документации, фотографирование стенок канавы. </w:t>
      </w:r>
    </w:p>
    <w:p w:rsidR="00FC73FF" w:rsidRPr="00846D0A" w:rsidRDefault="00FC73FF" w:rsidP="00FC73FF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846D0A">
        <w:rPr>
          <w:rFonts w:ascii="Times New Roman" w:hAnsi="Times New Roman"/>
          <w:sz w:val="28"/>
          <w:szCs w:val="28"/>
        </w:rPr>
        <w:tab/>
        <w:t>Привязка краевых сторон канавы и точек изменения азимутов простирания канавы осуществляется с использованием GPS (всего 120 измерений). Всего – 3000 п.м.</w:t>
      </w:r>
    </w:p>
    <w:p w:rsidR="008E31E0" w:rsidRPr="00846D0A" w:rsidRDefault="007920FA" w:rsidP="003F3E07">
      <w:pPr>
        <w:pStyle w:val="af1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/>
          <w:sz w:val="28"/>
          <w:szCs w:val="28"/>
        </w:rPr>
        <w:t xml:space="preserve">Проходка канав буровзрывным способом будет применяться в породах категории </w:t>
      </w:r>
      <w:r w:rsidRPr="00846D0A">
        <w:rPr>
          <w:rFonts w:ascii="Times New Roman" w:hAnsi="Times New Roman"/>
          <w:sz w:val="28"/>
          <w:szCs w:val="28"/>
          <w:lang w:val="en-US"/>
        </w:rPr>
        <w:t>XIV</w:t>
      </w:r>
      <w:r w:rsidRPr="00846D0A">
        <w:rPr>
          <w:rFonts w:ascii="Times New Roman" w:hAnsi="Times New Roman"/>
          <w:sz w:val="28"/>
          <w:szCs w:val="28"/>
        </w:rPr>
        <w:t>и выше</w:t>
      </w:r>
      <w:r w:rsidR="00B467FF" w:rsidRPr="00846D0A">
        <w:rPr>
          <w:rFonts w:ascii="Times New Roman" w:hAnsi="Times New Roman"/>
          <w:sz w:val="28"/>
          <w:szCs w:val="28"/>
        </w:rPr>
        <w:t>. Для производства буровзрывных работ будет применяться шпуровой метод.</w:t>
      </w:r>
      <w:r w:rsidR="008E31E0" w:rsidRPr="00846D0A">
        <w:rPr>
          <w:rFonts w:ascii="Times New Roman" w:hAnsi="Times New Roman"/>
          <w:sz w:val="28"/>
          <w:szCs w:val="28"/>
        </w:rPr>
        <w:t xml:space="preserve"> Глубина шпуров и типы врубов определяются в зависимости от сечения и горнотехнических условий пород паспортом буровзрывных работ, который разрабатывается и утверждается производителем работ в установленном порядке.</w:t>
      </w:r>
      <w:r w:rsidR="00B467FF" w:rsidRPr="00846D0A">
        <w:rPr>
          <w:rFonts w:ascii="Times New Roman" w:hAnsi="Times New Roman"/>
          <w:sz w:val="28"/>
          <w:szCs w:val="28"/>
        </w:rPr>
        <w:t xml:space="preserve"> Бурение шпуров производится перфораторами типа ПП-63 и телескопным перфораторами типа ПТ-48 диаметром шпура 42 мм</w:t>
      </w:r>
      <w:r w:rsidR="00B467FF" w:rsidRPr="00846D0A">
        <w:rPr>
          <w:rFonts w:ascii="Times New Roman" w:hAnsi="Times New Roman" w:cs="Times New Roman"/>
          <w:sz w:val="28"/>
          <w:szCs w:val="28"/>
        </w:rPr>
        <w:t>.</w:t>
      </w:r>
      <w:r w:rsidR="008E31E0" w:rsidRPr="00846D0A">
        <w:rPr>
          <w:rFonts w:ascii="Times New Roman" w:hAnsi="Times New Roman" w:cs="Times New Roman"/>
          <w:sz w:val="28"/>
          <w:szCs w:val="28"/>
        </w:rPr>
        <w:t>При производстве взрывных работ используются промышленные взрывчатые вещества: SenatelMagnum патронированные Д-32мм.</w:t>
      </w:r>
      <w:r w:rsidR="008137F8">
        <w:rPr>
          <w:rFonts w:ascii="Times New Roman" w:hAnsi="Times New Roman" w:cs="Times New Roman"/>
          <w:sz w:val="28"/>
          <w:szCs w:val="28"/>
        </w:rPr>
        <w:t xml:space="preserve"> </w:t>
      </w:r>
      <w:r w:rsidR="008E31E0" w:rsidRPr="00846D0A">
        <w:rPr>
          <w:rFonts w:ascii="Times New Roman" w:hAnsi="Times New Roman" w:cs="Times New Roman"/>
          <w:sz w:val="28"/>
          <w:szCs w:val="28"/>
        </w:rPr>
        <w:t>В качестве средств инициирования используется ДШЭ-12, и электродетонаторы короткозамедленного, мгновенного действия, НСВ EXEL LP и Искра-Шдлиной волновода 5м.</w:t>
      </w:r>
    </w:p>
    <w:p w:rsidR="008E31E0" w:rsidRPr="00846D0A" w:rsidRDefault="008E31E0" w:rsidP="003F3E07">
      <w:pPr>
        <w:pStyle w:val="af1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Шпуры бурятся согласно паспорта на ведение буровзрывных работ.</w:t>
      </w:r>
    </w:p>
    <w:p w:rsidR="008E31E0" w:rsidRPr="00846D0A" w:rsidRDefault="008E31E0" w:rsidP="003F3E07">
      <w:pPr>
        <w:pStyle w:val="af1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Диаметр шпуров 42 мм. Глубина шпуров 1,6 м.</w:t>
      </w:r>
      <w:r w:rsidRPr="00846D0A">
        <w:rPr>
          <w:rFonts w:ascii="Times New Roman" w:hAnsi="Times New Roman" w:cs="Times New Roman"/>
          <w:sz w:val="28"/>
          <w:szCs w:val="28"/>
        </w:rPr>
        <w:tab/>
        <w:t>W-линия сопротивления по подошве забоя. W= √</w:t>
      </w:r>
      <w:r w:rsidRPr="00846D0A">
        <w:rPr>
          <w:rFonts w:ascii="Times New Roman" w:hAnsi="Times New Roman" w:cs="Times New Roman"/>
          <w:sz w:val="28"/>
          <w:szCs w:val="28"/>
          <w:lang w:val="en-US"/>
        </w:rPr>
        <w:t>W</w:t>
      </w:r>
      <w:r w:rsidRPr="00846D0A">
        <w:rPr>
          <w:rFonts w:ascii="Times New Roman" w:hAnsi="Times New Roman" w:cs="Times New Roman"/>
          <w:sz w:val="28"/>
          <w:szCs w:val="28"/>
        </w:rPr>
        <w:t>/K = √ 1/2,5 = 0,6 м.</w:t>
      </w:r>
    </w:p>
    <w:p w:rsidR="008E31E0" w:rsidRPr="00846D0A" w:rsidRDefault="008E31E0" w:rsidP="003F3E07">
      <w:pPr>
        <w:pStyle w:val="af1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Расстояние между шпурами а = (0,9-1,3) W=l*0,6=0,6 м.</w:t>
      </w:r>
    </w:p>
    <w:p w:rsidR="008E31E0" w:rsidRPr="00846D0A" w:rsidRDefault="008E31E0" w:rsidP="003F3E07">
      <w:pPr>
        <w:pStyle w:val="af1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Расстояние между рядами шпуров в = (0,9-1,0) W=0,9*0,6=0,5 м.</w:t>
      </w:r>
    </w:p>
    <w:p w:rsidR="008E31E0" w:rsidRPr="00846D0A" w:rsidRDefault="008E31E0" w:rsidP="003F3E07">
      <w:pPr>
        <w:pStyle w:val="af1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Расчетный удельный расход ВВ (К) равен 2,5 кг/м3.</w:t>
      </w:r>
    </w:p>
    <w:p w:rsidR="008E31E0" w:rsidRPr="00846D0A" w:rsidRDefault="008E31E0" w:rsidP="003F3E07">
      <w:pPr>
        <w:pStyle w:val="af1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Если W&lt;1 m, то величина заряда в шпурах определяется по</w:t>
      </w:r>
    </w:p>
    <w:p w:rsidR="008E31E0" w:rsidRPr="00846D0A" w:rsidRDefault="008E31E0" w:rsidP="003F3E07">
      <w:pPr>
        <w:pStyle w:val="af1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формуле:</w:t>
      </w:r>
    </w:p>
    <w:p w:rsidR="008E31E0" w:rsidRPr="00846D0A" w:rsidRDefault="008E31E0" w:rsidP="003F3E07">
      <w:pPr>
        <w:pStyle w:val="Style22"/>
        <w:widowControl/>
        <w:spacing w:before="14" w:line="240" w:lineRule="auto"/>
        <w:ind w:left="-426" w:firstLine="567"/>
        <w:jc w:val="both"/>
        <w:rPr>
          <w:rStyle w:val="FontStyle37"/>
          <w:sz w:val="28"/>
          <w:szCs w:val="28"/>
          <w:lang w:eastAsia="en-US"/>
        </w:rPr>
      </w:pPr>
      <w:r w:rsidRPr="00846D0A">
        <w:rPr>
          <w:rStyle w:val="FontStyle41"/>
          <w:sz w:val="28"/>
          <w:szCs w:val="28"/>
          <w:lang w:val="en-US" w:eastAsia="en-US"/>
        </w:rPr>
        <w:t>Q</w:t>
      </w:r>
      <w:r w:rsidRPr="00846D0A">
        <w:rPr>
          <w:rStyle w:val="FontStyle41"/>
          <w:sz w:val="28"/>
          <w:szCs w:val="28"/>
          <w:lang w:eastAsia="en-US"/>
        </w:rPr>
        <w:t>=</w:t>
      </w:r>
      <w:r w:rsidRPr="00846D0A">
        <w:rPr>
          <w:rStyle w:val="FontStyle41"/>
          <w:sz w:val="28"/>
          <w:szCs w:val="28"/>
          <w:lang w:val="en-US" w:eastAsia="en-US"/>
        </w:rPr>
        <w:t>K</w:t>
      </w:r>
      <w:r w:rsidRPr="00846D0A">
        <w:rPr>
          <w:rStyle w:val="FontStyle41"/>
          <w:sz w:val="28"/>
          <w:szCs w:val="28"/>
          <w:lang w:eastAsia="en-US"/>
        </w:rPr>
        <w:t>*</w:t>
      </w:r>
      <w:r w:rsidRPr="00846D0A">
        <w:rPr>
          <w:rStyle w:val="FontStyle41"/>
          <w:sz w:val="28"/>
          <w:szCs w:val="28"/>
          <w:lang w:val="en-US" w:eastAsia="en-US"/>
        </w:rPr>
        <w:t>W</w:t>
      </w:r>
      <w:r w:rsidRPr="00846D0A">
        <w:rPr>
          <w:rStyle w:val="FontStyle41"/>
          <w:sz w:val="28"/>
          <w:szCs w:val="28"/>
          <w:lang w:eastAsia="en-US"/>
        </w:rPr>
        <w:t xml:space="preserve">* </w:t>
      </w:r>
      <m:oMath>
        <m:rad>
          <m:radPr>
            <m:degHide m:val="on"/>
            <m:ctrlPr>
              <w:rPr>
                <w:rStyle w:val="FontStyle41"/>
                <w:rFonts w:ascii="Cambria Math" w:hAnsi="Cambria Math"/>
                <w:i/>
                <w:sz w:val="28"/>
                <w:szCs w:val="28"/>
                <w:lang w:val="en-US" w:eastAsia="en-US"/>
              </w:rPr>
            </m:ctrlPr>
          </m:radPr>
          <m:deg/>
          <m:e>
            <m:r>
              <w:rPr>
                <w:rStyle w:val="FontStyle41"/>
                <w:rFonts w:ascii="Cambria Math" w:hAnsi="Cambria Math"/>
                <w:sz w:val="28"/>
                <w:szCs w:val="28"/>
                <w:lang w:val="en-US" w:eastAsia="en-US"/>
              </w:rPr>
              <m:t>W</m:t>
            </m:r>
          </m:e>
        </m:rad>
      </m:oMath>
      <w:r w:rsidRPr="00846D0A">
        <w:rPr>
          <w:rStyle w:val="FontStyle38"/>
          <w:lang w:eastAsia="en-US"/>
        </w:rPr>
        <w:t>= 2</w:t>
      </w:r>
      <w:r w:rsidRPr="00846D0A">
        <w:rPr>
          <w:rStyle w:val="FontStyle41"/>
          <w:sz w:val="28"/>
          <w:szCs w:val="28"/>
          <w:lang w:eastAsia="en-US"/>
        </w:rPr>
        <w:t xml:space="preserve">,5 </w:t>
      </w:r>
      <w:r w:rsidRPr="00846D0A">
        <w:rPr>
          <w:rStyle w:val="FontStyle37"/>
          <w:sz w:val="28"/>
          <w:szCs w:val="28"/>
          <w:lang w:eastAsia="en-US"/>
        </w:rPr>
        <w:t>* 0</w:t>
      </w:r>
      <w:r w:rsidRPr="00846D0A">
        <w:rPr>
          <w:rStyle w:val="FontStyle38"/>
          <w:lang w:eastAsia="en-US"/>
        </w:rPr>
        <w:t xml:space="preserve">,6 </w:t>
      </w:r>
      <m:oMath>
        <m:rad>
          <m:radPr>
            <m:degHide m:val="on"/>
            <m:ctrlPr>
              <w:rPr>
                <w:rStyle w:val="FontStyle38"/>
                <w:rFonts w:ascii="Cambria Math" w:hAnsi="Cambria Math"/>
                <w:i/>
                <w:lang w:eastAsia="en-US"/>
              </w:rPr>
            </m:ctrlPr>
          </m:radPr>
          <m:deg/>
          <m:e>
            <m:r>
              <w:rPr>
                <w:rStyle w:val="FontStyle38"/>
                <w:rFonts w:ascii="Cambria Math" w:hAnsi="Cambria Math"/>
                <w:lang w:eastAsia="en-US"/>
              </w:rPr>
              <m:t>0</m:t>
            </m:r>
          </m:e>
        </m:rad>
        <m:r>
          <w:rPr>
            <w:rStyle w:val="FontStyle38"/>
            <w:rFonts w:ascii="Cambria Math" w:hAnsi="Cambria Math"/>
            <w:lang w:eastAsia="en-US"/>
          </w:rPr>
          <m:t>,6=1, 0 кг</m:t>
        </m:r>
      </m:oMath>
      <w:r w:rsidR="00396500" w:rsidRPr="00846D0A">
        <w:rPr>
          <w:rStyle w:val="FontStyle38"/>
          <w:lang w:eastAsia="en-US"/>
        </w:rPr>
        <w:t>.</w:t>
      </w:r>
    </w:p>
    <w:p w:rsidR="008E31E0" w:rsidRPr="00846D0A" w:rsidRDefault="008E31E0" w:rsidP="003F3E07">
      <w:pPr>
        <w:pStyle w:val="af1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расчеты выполнены на </w:t>
      </w:r>
      <w:r w:rsidR="009E459E" w:rsidRPr="00846D0A">
        <w:rPr>
          <w:rFonts w:ascii="Times New Roman" w:hAnsi="Times New Roman" w:cs="Times New Roman"/>
          <w:sz w:val="28"/>
          <w:szCs w:val="28"/>
        </w:rPr>
        <w:t>основании раздела</w:t>
      </w:r>
      <w:r w:rsidRPr="00846D0A">
        <w:rPr>
          <w:rFonts w:ascii="Times New Roman" w:hAnsi="Times New Roman" w:cs="Times New Roman"/>
          <w:sz w:val="28"/>
          <w:szCs w:val="28"/>
        </w:rPr>
        <w:t xml:space="preserve"> 8, Шпуровые заряды, подраздела 8.6-8.8.    «Нормативный справочник по буровзрывным работам». </w:t>
      </w:r>
    </w:p>
    <w:p w:rsidR="008E31E0" w:rsidRPr="00846D0A" w:rsidRDefault="007935A7" w:rsidP="00274200">
      <w:pPr>
        <w:pStyle w:val="af1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Итого на весь объем проходки канав буровзрывным способом составит </w:t>
      </w:r>
      <w:r w:rsidR="009E459E" w:rsidRPr="00846D0A">
        <w:rPr>
          <w:rFonts w:ascii="Times New Roman" w:hAnsi="Times New Roman" w:cs="Times New Roman"/>
          <w:sz w:val="28"/>
          <w:szCs w:val="28"/>
          <w:lang w:val="kk-KZ"/>
        </w:rPr>
        <w:t>300</w:t>
      </w:r>
      <w:r w:rsidRPr="00846D0A">
        <w:rPr>
          <w:rFonts w:ascii="Times New Roman" w:hAnsi="Times New Roman" w:cs="Times New Roman"/>
          <w:sz w:val="28"/>
          <w:szCs w:val="28"/>
        </w:rPr>
        <w:t xml:space="preserve"> м</w:t>
      </w:r>
      <w:r w:rsidRPr="00846D0A">
        <w:rPr>
          <w:rFonts w:ascii="Times New Roman" w:hAnsi="Times New Roman" w:cs="Times New Roman"/>
          <w:sz w:val="28"/>
          <w:szCs w:val="28"/>
          <w:vertAlign w:val="superscript"/>
        </w:rPr>
        <w:t xml:space="preserve">3 </w:t>
      </w:r>
      <w:r w:rsidRPr="00846D0A">
        <w:rPr>
          <w:rFonts w:ascii="Times New Roman" w:hAnsi="Times New Roman" w:cs="Times New Roman"/>
          <w:sz w:val="28"/>
          <w:szCs w:val="28"/>
        </w:rPr>
        <w:t>, на 1 м</w:t>
      </w:r>
      <w:r w:rsidRPr="00846D0A">
        <w:rPr>
          <w:rFonts w:ascii="Times New Roman" w:hAnsi="Times New Roman" w:cs="Times New Roman"/>
          <w:sz w:val="28"/>
          <w:szCs w:val="28"/>
          <w:vertAlign w:val="superscript"/>
        </w:rPr>
        <w:t xml:space="preserve">3 </w:t>
      </w:r>
      <w:r w:rsidRPr="00846D0A">
        <w:rPr>
          <w:rFonts w:ascii="Times New Roman" w:hAnsi="Times New Roman" w:cs="Times New Roman"/>
          <w:sz w:val="28"/>
          <w:szCs w:val="28"/>
        </w:rPr>
        <w:t xml:space="preserve">4 кг петрогена, </w:t>
      </w:r>
      <w:r w:rsidR="009E459E" w:rsidRPr="00846D0A">
        <w:rPr>
          <w:rFonts w:ascii="Times New Roman" w:hAnsi="Times New Roman" w:cs="Times New Roman"/>
          <w:sz w:val="28"/>
          <w:szCs w:val="28"/>
          <w:lang w:val="kk-KZ"/>
        </w:rPr>
        <w:t>300</w:t>
      </w:r>
      <w:r w:rsidRPr="00846D0A">
        <w:rPr>
          <w:rFonts w:ascii="Times New Roman" w:hAnsi="Times New Roman" w:cs="Times New Roman"/>
          <w:sz w:val="28"/>
          <w:szCs w:val="28"/>
        </w:rPr>
        <w:t xml:space="preserve"> * 4 = </w:t>
      </w:r>
      <w:r w:rsidR="009E459E" w:rsidRPr="00846D0A">
        <w:rPr>
          <w:rFonts w:ascii="Times New Roman" w:hAnsi="Times New Roman" w:cs="Times New Roman"/>
          <w:sz w:val="28"/>
          <w:szCs w:val="28"/>
          <w:lang w:val="kk-KZ"/>
        </w:rPr>
        <w:t>12</w:t>
      </w:r>
      <w:r w:rsidRPr="00846D0A">
        <w:rPr>
          <w:rFonts w:ascii="Times New Roman" w:hAnsi="Times New Roman" w:cs="Times New Roman"/>
          <w:sz w:val="28"/>
          <w:szCs w:val="28"/>
        </w:rPr>
        <w:t>00 кг.</w:t>
      </w:r>
    </w:p>
    <w:p w:rsidR="009A21A3" w:rsidRPr="00846D0A" w:rsidRDefault="00E440A4" w:rsidP="00274200">
      <w:pPr>
        <w:pStyle w:val="af1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i/>
          <w:iCs/>
          <w:sz w:val="28"/>
          <w:szCs w:val="28"/>
        </w:rPr>
        <w:t>Проходка ш</w:t>
      </w:r>
      <w:r w:rsidR="00CD069D" w:rsidRPr="00846D0A">
        <w:rPr>
          <w:rFonts w:ascii="Times New Roman" w:hAnsi="Times New Roman" w:cs="Times New Roman"/>
          <w:i/>
          <w:iCs/>
          <w:sz w:val="28"/>
          <w:szCs w:val="28"/>
        </w:rPr>
        <w:t>урф</w:t>
      </w:r>
      <w:r w:rsidRPr="00846D0A">
        <w:rPr>
          <w:rFonts w:ascii="Times New Roman" w:hAnsi="Times New Roman" w:cs="Times New Roman"/>
          <w:i/>
          <w:iCs/>
          <w:sz w:val="28"/>
          <w:szCs w:val="28"/>
        </w:rPr>
        <w:t>ов в слабых породах</w:t>
      </w:r>
      <w:r w:rsidR="00CD069D" w:rsidRPr="00846D0A">
        <w:rPr>
          <w:rFonts w:ascii="Times New Roman" w:hAnsi="Times New Roman" w:cs="Times New Roman"/>
          <w:sz w:val="28"/>
          <w:szCs w:val="28"/>
        </w:rPr>
        <w:t>.</w:t>
      </w:r>
      <w:r w:rsidR="009A21A3" w:rsidRPr="00846D0A">
        <w:rPr>
          <w:rFonts w:ascii="Times New Roman" w:hAnsi="Times New Roman" w:cs="Times New Roman"/>
          <w:sz w:val="28"/>
          <w:szCs w:val="28"/>
        </w:rPr>
        <w:t xml:space="preserve"> С целью шлихового опробования терригенного комплекса речных долин, благоприятного для выявления золотоносных россыпей, предусматривается проходка шурфов глубиной до 2,5 м, сечением 0,9 м2. Метод проходки: вручную по рыхло-обломочным породам III-V</w:t>
      </w:r>
      <w:r w:rsidR="00880807" w:rsidRPr="00846D0A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="009A21A3" w:rsidRPr="00846D0A">
        <w:rPr>
          <w:rFonts w:ascii="Times New Roman" w:hAnsi="Times New Roman" w:cs="Times New Roman"/>
          <w:sz w:val="28"/>
          <w:szCs w:val="28"/>
        </w:rPr>
        <w:t xml:space="preserve"> категорий.</w:t>
      </w:r>
    </w:p>
    <w:p w:rsidR="009A21A3" w:rsidRPr="00846D0A" w:rsidRDefault="009A21A3" w:rsidP="009A21A3">
      <w:pPr>
        <w:pStyle w:val="af1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Объем шурфовочных работ принят, исходя:</w:t>
      </w:r>
    </w:p>
    <w:p w:rsidR="009A21A3" w:rsidRPr="00846D0A" w:rsidRDefault="009A21A3" w:rsidP="009A21A3">
      <w:pPr>
        <w:pStyle w:val="af1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- из целесообразности опробования плотикового и приплотикового горизонтов по водотокам высоких порядков, в среднем через каждые </w:t>
      </w:r>
      <w:r w:rsidR="00DE607B" w:rsidRPr="00846D0A">
        <w:rPr>
          <w:rFonts w:ascii="Times New Roman" w:hAnsi="Times New Roman" w:cs="Times New Roman"/>
          <w:sz w:val="28"/>
          <w:szCs w:val="28"/>
        </w:rPr>
        <w:t>1</w:t>
      </w:r>
      <w:r w:rsidRPr="00846D0A">
        <w:rPr>
          <w:rFonts w:ascii="Times New Roman" w:hAnsi="Times New Roman" w:cs="Times New Roman"/>
          <w:sz w:val="28"/>
          <w:szCs w:val="28"/>
        </w:rPr>
        <w:t>00-</w:t>
      </w:r>
      <w:r w:rsidR="00DE607B" w:rsidRPr="00846D0A">
        <w:rPr>
          <w:rFonts w:ascii="Times New Roman" w:hAnsi="Times New Roman" w:cs="Times New Roman"/>
          <w:sz w:val="28"/>
          <w:szCs w:val="28"/>
        </w:rPr>
        <w:t>2</w:t>
      </w:r>
      <w:r w:rsidRPr="00846D0A">
        <w:rPr>
          <w:rFonts w:ascii="Times New Roman" w:hAnsi="Times New Roman" w:cs="Times New Roman"/>
          <w:sz w:val="28"/>
          <w:szCs w:val="28"/>
        </w:rPr>
        <w:t xml:space="preserve">00 м (в среднем – </w:t>
      </w:r>
      <w:r w:rsidR="000C7162" w:rsidRPr="00846D0A">
        <w:rPr>
          <w:rFonts w:ascii="Times New Roman" w:hAnsi="Times New Roman" w:cs="Times New Roman"/>
          <w:sz w:val="28"/>
          <w:szCs w:val="28"/>
        </w:rPr>
        <w:t>15</w:t>
      </w:r>
      <w:r w:rsidRPr="00846D0A">
        <w:rPr>
          <w:rFonts w:ascii="Times New Roman" w:hAnsi="Times New Roman" w:cs="Times New Roman"/>
          <w:sz w:val="28"/>
          <w:szCs w:val="28"/>
        </w:rPr>
        <w:t xml:space="preserve">0 м) Всего: </w:t>
      </w:r>
      <w:r w:rsidR="00A31D61" w:rsidRPr="00846D0A">
        <w:rPr>
          <w:rFonts w:ascii="Times New Roman" w:hAnsi="Times New Roman" w:cs="Times New Roman"/>
          <w:sz w:val="28"/>
          <w:szCs w:val="28"/>
        </w:rPr>
        <w:t>50</w:t>
      </w:r>
      <w:r w:rsidRPr="00846D0A">
        <w:rPr>
          <w:rFonts w:ascii="Times New Roman" w:hAnsi="Times New Roman" w:cs="Times New Roman"/>
          <w:sz w:val="28"/>
          <w:szCs w:val="28"/>
        </w:rPr>
        <w:t xml:space="preserve"> шурфов.</w:t>
      </w:r>
    </w:p>
    <w:p w:rsidR="009A21A3" w:rsidRPr="00846D0A" w:rsidRDefault="009A21A3" w:rsidP="009A21A3">
      <w:pPr>
        <w:pStyle w:val="af1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- из необходимости опробования с целью оценки золотоносности террасовых отложений в пределах сухих речных долин, а также предгорных верхнечетвертичных отложений (QIII), поперечными профилями шурфов с шагом 20-40 м (в профиле предусматривается проходка 3 шурфов). В соответствии с геологической картой м-ба 1:50000 намечается 10 шурфовочных профилей. Всего: </w:t>
      </w:r>
      <w:r w:rsidR="00A31D61" w:rsidRPr="00846D0A">
        <w:rPr>
          <w:rFonts w:ascii="Times New Roman" w:hAnsi="Times New Roman" w:cs="Times New Roman"/>
          <w:sz w:val="28"/>
          <w:szCs w:val="28"/>
        </w:rPr>
        <w:t>10</w:t>
      </w:r>
      <w:r w:rsidRPr="00846D0A">
        <w:rPr>
          <w:rFonts w:ascii="Times New Roman" w:hAnsi="Times New Roman" w:cs="Times New Roman"/>
          <w:sz w:val="28"/>
          <w:szCs w:val="28"/>
        </w:rPr>
        <w:t xml:space="preserve"> профилей х </w:t>
      </w:r>
      <w:r w:rsidR="00A31D61" w:rsidRPr="00846D0A">
        <w:rPr>
          <w:rFonts w:ascii="Times New Roman" w:hAnsi="Times New Roman" w:cs="Times New Roman"/>
          <w:sz w:val="28"/>
          <w:szCs w:val="28"/>
        </w:rPr>
        <w:t>5</w:t>
      </w:r>
      <w:r w:rsidRPr="00846D0A">
        <w:rPr>
          <w:rFonts w:ascii="Times New Roman" w:hAnsi="Times New Roman" w:cs="Times New Roman"/>
          <w:sz w:val="28"/>
          <w:szCs w:val="28"/>
        </w:rPr>
        <w:t xml:space="preserve"> = </w:t>
      </w:r>
      <w:r w:rsidR="00A31D61" w:rsidRPr="00846D0A">
        <w:rPr>
          <w:rFonts w:ascii="Times New Roman" w:hAnsi="Times New Roman" w:cs="Times New Roman"/>
          <w:sz w:val="28"/>
          <w:szCs w:val="28"/>
        </w:rPr>
        <w:t>50</w:t>
      </w:r>
      <w:r w:rsidRPr="00846D0A">
        <w:rPr>
          <w:rFonts w:ascii="Times New Roman" w:hAnsi="Times New Roman" w:cs="Times New Roman"/>
          <w:sz w:val="28"/>
          <w:szCs w:val="28"/>
        </w:rPr>
        <w:t xml:space="preserve"> шурфов. </w:t>
      </w:r>
    </w:p>
    <w:p w:rsidR="009A21A3" w:rsidRPr="00846D0A" w:rsidRDefault="009A21A3" w:rsidP="009A21A3">
      <w:pPr>
        <w:pStyle w:val="af1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ab/>
        <w:t xml:space="preserve">Итого: </w:t>
      </w:r>
      <w:r w:rsidR="00A31D61" w:rsidRPr="00846D0A">
        <w:rPr>
          <w:rFonts w:ascii="Times New Roman" w:hAnsi="Times New Roman" w:cs="Times New Roman"/>
          <w:sz w:val="28"/>
          <w:szCs w:val="28"/>
        </w:rPr>
        <w:t>5</w:t>
      </w:r>
      <w:r w:rsidRPr="00846D0A">
        <w:rPr>
          <w:rFonts w:ascii="Times New Roman" w:hAnsi="Times New Roman" w:cs="Times New Roman"/>
          <w:sz w:val="28"/>
          <w:szCs w:val="28"/>
        </w:rPr>
        <w:t xml:space="preserve">0 шурфов объемом: </w:t>
      </w:r>
      <w:r w:rsidR="00A31D61" w:rsidRPr="00846D0A">
        <w:rPr>
          <w:rFonts w:ascii="Times New Roman" w:hAnsi="Times New Roman" w:cs="Times New Roman"/>
          <w:sz w:val="28"/>
          <w:szCs w:val="28"/>
        </w:rPr>
        <w:t>50</w:t>
      </w:r>
      <w:r w:rsidRPr="00846D0A">
        <w:rPr>
          <w:rFonts w:ascii="Times New Roman" w:hAnsi="Times New Roman" w:cs="Times New Roman"/>
          <w:sz w:val="28"/>
          <w:szCs w:val="28"/>
        </w:rPr>
        <w:t xml:space="preserve"> х 2,5 м = </w:t>
      </w:r>
      <w:r w:rsidR="00A31D61" w:rsidRPr="00846D0A">
        <w:rPr>
          <w:rFonts w:ascii="Times New Roman" w:hAnsi="Times New Roman" w:cs="Times New Roman"/>
          <w:sz w:val="28"/>
          <w:szCs w:val="28"/>
        </w:rPr>
        <w:t>125,0</w:t>
      </w:r>
      <w:r w:rsidRPr="00846D0A">
        <w:rPr>
          <w:rFonts w:ascii="Times New Roman" w:hAnsi="Times New Roman" w:cs="Times New Roman"/>
          <w:sz w:val="28"/>
          <w:szCs w:val="28"/>
        </w:rPr>
        <w:t xml:space="preserve">п.м. или </w:t>
      </w:r>
      <w:r w:rsidR="00A31D61" w:rsidRPr="00846D0A">
        <w:rPr>
          <w:rFonts w:ascii="Times New Roman" w:hAnsi="Times New Roman" w:cs="Times New Roman"/>
          <w:sz w:val="28"/>
          <w:szCs w:val="28"/>
        </w:rPr>
        <w:t>112</w:t>
      </w:r>
      <w:r w:rsidRPr="00846D0A">
        <w:rPr>
          <w:rFonts w:ascii="Times New Roman" w:hAnsi="Times New Roman" w:cs="Times New Roman"/>
          <w:sz w:val="28"/>
          <w:szCs w:val="28"/>
        </w:rPr>
        <w:t>,5 м</w:t>
      </w:r>
      <w:r w:rsidRPr="00846D0A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846D0A">
        <w:rPr>
          <w:rFonts w:ascii="Times New Roman" w:hAnsi="Times New Roman" w:cs="Times New Roman"/>
          <w:sz w:val="28"/>
          <w:szCs w:val="28"/>
        </w:rPr>
        <w:t xml:space="preserve"> (</w:t>
      </w:r>
      <w:r w:rsidR="00A31D61" w:rsidRPr="00846D0A">
        <w:rPr>
          <w:rFonts w:ascii="Times New Roman" w:hAnsi="Times New Roman" w:cs="Times New Roman"/>
          <w:sz w:val="28"/>
          <w:szCs w:val="28"/>
        </w:rPr>
        <w:t>50</w:t>
      </w:r>
      <w:r w:rsidRPr="00846D0A">
        <w:rPr>
          <w:rFonts w:ascii="Times New Roman" w:hAnsi="Times New Roman" w:cs="Times New Roman"/>
          <w:sz w:val="28"/>
          <w:szCs w:val="28"/>
        </w:rPr>
        <w:t xml:space="preserve"> ш. х 2,5 м х 0,90 м2). </w:t>
      </w:r>
    </w:p>
    <w:p w:rsidR="00E440A4" w:rsidRPr="00846D0A" w:rsidRDefault="00D07C16" w:rsidP="009A21A3">
      <w:pPr>
        <w:pStyle w:val="af1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i/>
          <w:iCs/>
          <w:sz w:val="28"/>
          <w:szCs w:val="28"/>
        </w:rPr>
        <w:t xml:space="preserve">Проходка шурфов </w:t>
      </w:r>
      <w:r w:rsidR="007758F3" w:rsidRPr="00846D0A">
        <w:rPr>
          <w:rFonts w:ascii="Times New Roman" w:hAnsi="Times New Roman" w:cs="Times New Roman"/>
          <w:i/>
          <w:iCs/>
          <w:sz w:val="28"/>
          <w:szCs w:val="28"/>
        </w:rPr>
        <w:t>горным</w:t>
      </w:r>
      <w:r w:rsidRPr="00846D0A">
        <w:rPr>
          <w:rFonts w:ascii="Times New Roman" w:hAnsi="Times New Roman" w:cs="Times New Roman"/>
          <w:i/>
          <w:iCs/>
          <w:sz w:val="28"/>
          <w:szCs w:val="28"/>
        </w:rPr>
        <w:t xml:space="preserve"> способом</w:t>
      </w:r>
      <w:r w:rsidRPr="00846D0A">
        <w:rPr>
          <w:rFonts w:ascii="Times New Roman" w:hAnsi="Times New Roman" w:cs="Times New Roman"/>
          <w:sz w:val="28"/>
          <w:szCs w:val="28"/>
        </w:rPr>
        <w:t xml:space="preserve">. </w:t>
      </w:r>
      <w:r w:rsidR="007758F3" w:rsidRPr="00846D0A">
        <w:rPr>
          <w:rFonts w:ascii="Times New Roman" w:hAnsi="Times New Roman" w:cs="Times New Roman"/>
          <w:sz w:val="28"/>
          <w:szCs w:val="28"/>
        </w:rPr>
        <w:t>Под горным способом проходки шурфов понимается способ, при котором углубка осуществляется вручную либо с использованием буро-взрывных работ,</w:t>
      </w:r>
      <w:r w:rsidRPr="00846D0A">
        <w:rPr>
          <w:rFonts w:ascii="Times New Roman" w:hAnsi="Times New Roman" w:cs="Times New Roman"/>
          <w:sz w:val="28"/>
          <w:szCs w:val="28"/>
        </w:rPr>
        <w:t xml:space="preserve"> проходки применяется в породах различной крепости, в том числе в мерзлых, и в настоящее время является основным. </w:t>
      </w:r>
      <w:r w:rsidR="007758F3" w:rsidRPr="00846D0A">
        <w:rPr>
          <w:rFonts w:ascii="Times New Roman" w:hAnsi="Times New Roman" w:cs="Times New Roman"/>
          <w:sz w:val="28"/>
          <w:szCs w:val="28"/>
        </w:rPr>
        <w:t>Рациональными сечениями шурфов, проходимых горным способом, являются: при глубине шурфа до 3 ж в породах, обеспечивающих устойчивость стенок, — 1,25 м</w:t>
      </w:r>
      <w:r w:rsidR="007758F3" w:rsidRPr="00846D0A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="007758F3" w:rsidRPr="00846D0A">
        <w:rPr>
          <w:rFonts w:ascii="Times New Roman" w:hAnsi="Times New Roman" w:cs="Times New Roman"/>
          <w:sz w:val="28"/>
          <w:szCs w:val="28"/>
        </w:rPr>
        <w:t>, в неустойчивых породах при использовании крепи — 1,5 м</w:t>
      </w:r>
      <w:r w:rsidR="007758F3" w:rsidRPr="00846D0A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="007758F3" w:rsidRPr="00846D0A">
        <w:rPr>
          <w:rFonts w:ascii="Times New Roman" w:hAnsi="Times New Roman" w:cs="Times New Roman"/>
          <w:sz w:val="28"/>
          <w:szCs w:val="28"/>
        </w:rPr>
        <w:t>; при глубине шурфа более 3 м — 1,5 и 2 м</w:t>
      </w:r>
      <w:r w:rsidR="007758F3" w:rsidRPr="00846D0A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="00412BC5" w:rsidRPr="00846D0A">
        <w:rPr>
          <w:rFonts w:ascii="Times New Roman" w:hAnsi="Times New Roman" w:cs="Times New Roman"/>
          <w:sz w:val="28"/>
          <w:szCs w:val="28"/>
        </w:rPr>
        <w:t>.</w:t>
      </w:r>
    </w:p>
    <w:p w:rsidR="00412BC5" w:rsidRPr="00846D0A" w:rsidRDefault="00412BC5" w:rsidP="009A21A3">
      <w:pPr>
        <w:pStyle w:val="af1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При проходке шурфов горным способом комплекс оборудования и инструмент должны выбираться исходя из минимальной трудоемкости производственных операций.</w:t>
      </w:r>
    </w:p>
    <w:p w:rsidR="00412BC5" w:rsidRPr="00846D0A" w:rsidRDefault="00412BC5" w:rsidP="009A21A3">
      <w:pPr>
        <w:pStyle w:val="af1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Углубку шурфов следует производить механизированным способом с использованием отбойных молотков, пневмоломов и т. д. Допускается использование ручного способа с применением шанцевого инструмента (лопат, кайл, ломов и т. д .). Процесс отбойки при проходке шурфов в мягких, сыпучих и малосвязных грунтах, особенно при незначительных объемах работ в тяжелых условиях, рекомендуется производить с использованием шанцевого инструмента.</w:t>
      </w:r>
    </w:p>
    <w:p w:rsidR="004F7317" w:rsidRPr="00846D0A" w:rsidRDefault="004F7317" w:rsidP="009A21A3">
      <w:pPr>
        <w:pStyle w:val="af1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При глубине шурфов до 5,0 м предусматривается проходка шурфа квадратным сечением с площадью в свету 1,</w:t>
      </w:r>
      <w:r w:rsidR="00B3702C" w:rsidRPr="00846D0A">
        <w:rPr>
          <w:rFonts w:ascii="Times New Roman" w:hAnsi="Times New Roman" w:cs="Times New Roman"/>
          <w:sz w:val="28"/>
          <w:szCs w:val="28"/>
        </w:rPr>
        <w:t>5</w:t>
      </w:r>
      <w:r w:rsidRPr="00846D0A">
        <w:rPr>
          <w:rFonts w:ascii="Times New Roman" w:hAnsi="Times New Roman" w:cs="Times New Roman"/>
          <w:sz w:val="28"/>
          <w:szCs w:val="28"/>
        </w:rPr>
        <w:t xml:space="preserve"> м</w:t>
      </w:r>
      <w:r w:rsidRPr="00846D0A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846D0A">
        <w:rPr>
          <w:rFonts w:ascii="Times New Roman" w:hAnsi="Times New Roman" w:cs="Times New Roman"/>
          <w:sz w:val="28"/>
          <w:szCs w:val="28"/>
        </w:rPr>
        <w:t xml:space="preserve"> в одно отделение.</w:t>
      </w:r>
    </w:p>
    <w:p w:rsidR="004606B6" w:rsidRPr="00846D0A" w:rsidRDefault="004606B6" w:rsidP="009A21A3">
      <w:pPr>
        <w:pStyle w:val="af1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Как и при других способах, работы по проходке шурфа начищают с расчистки площадки и разметки устья. Непосредственно с поверхности после установки проходческой рамы разрушение породы целесообразно производить, если это возможно с учетом крепости пород, отбойными молотками. В породах средней крепости и крепких устьевую часть шурфа (до 2 м) проходят с применением взрывов на рыхление и выдачей породы непосредственно на поверхность лопатой.</w:t>
      </w:r>
    </w:p>
    <w:p w:rsidR="004606B6" w:rsidRPr="00846D0A" w:rsidRDefault="004606B6" w:rsidP="009A21A3">
      <w:pPr>
        <w:pStyle w:val="af1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В породах слабых бурение шурфов осуществляется ручными электросверлами (ЭР14Д2М; ЭР18Д2М; СЭР192М и т.д.). Для бурения шпуров в породах средней крепости и крепких</w:t>
      </w:r>
      <w:r w:rsidRPr="00846D0A">
        <w:rPr>
          <w:rFonts w:ascii="Times New Roman" w:hAnsi="Times New Roman" w:cs="Times New Roman"/>
          <w:sz w:val="28"/>
          <w:szCs w:val="28"/>
        </w:rPr>
        <w:br/>
        <w:t>рекомендуется перфоратор ПП63С (или же аналоговый), предназначенный для бурения шпуров, направленных вниз. В связи с тем, что площадь поперечного сечения выработки во всех случаях невелика, глубина шпуров, как правило, не превышает 1,5 м. Поэтому комплект буров состоит из забурника и одного бура необходимой длины.</w:t>
      </w:r>
    </w:p>
    <w:p w:rsidR="0056195C" w:rsidRPr="00846D0A" w:rsidRDefault="0056195C" w:rsidP="009A21A3">
      <w:pPr>
        <w:pStyle w:val="af1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К сожалению, эффективных средств механизации погрузки породы в глубоких шурфах до сих пор не создано и эта трудоемкая работа выполняется вручную. Основная причина отсутствия механических грузчиков связана с небольшими размерами поперечного сечения шурфов. Попытки создать малогабаритные конструкции не увенчались в конечном итоге успехом из-за их неудовлетворительной производительности.</w:t>
      </w:r>
      <w:r w:rsidRPr="00846D0A">
        <w:rPr>
          <w:rFonts w:ascii="Times New Roman" w:hAnsi="Times New Roman" w:cs="Times New Roman"/>
          <w:sz w:val="28"/>
          <w:szCs w:val="28"/>
        </w:rPr>
        <w:br/>
        <w:t>Подъем породы рекомендуется производить в бадьях БШ-0,12 (ОСТ 41-02-157—80) с использованием шурфопроходческого механизированного подъемника ПМШ2М.</w:t>
      </w:r>
    </w:p>
    <w:p w:rsidR="009C0C81" w:rsidRPr="00846D0A" w:rsidRDefault="009C0C81" w:rsidP="009C0C81">
      <w:pPr>
        <w:pStyle w:val="af1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Итого: </w:t>
      </w:r>
      <w:r w:rsidR="000C5CC2" w:rsidRPr="00846D0A">
        <w:rPr>
          <w:rFonts w:ascii="Times New Roman" w:hAnsi="Times New Roman" w:cs="Times New Roman"/>
          <w:sz w:val="28"/>
          <w:szCs w:val="28"/>
        </w:rPr>
        <w:t>6</w:t>
      </w:r>
      <w:r w:rsidRPr="00846D0A">
        <w:rPr>
          <w:rFonts w:ascii="Times New Roman" w:hAnsi="Times New Roman" w:cs="Times New Roman"/>
          <w:sz w:val="28"/>
          <w:szCs w:val="28"/>
        </w:rPr>
        <w:t xml:space="preserve">0 шурфов объемом: </w:t>
      </w:r>
      <w:r w:rsidR="000C5CC2" w:rsidRPr="00846D0A">
        <w:rPr>
          <w:rFonts w:ascii="Times New Roman" w:hAnsi="Times New Roman" w:cs="Times New Roman"/>
          <w:sz w:val="28"/>
          <w:szCs w:val="28"/>
        </w:rPr>
        <w:t>6</w:t>
      </w:r>
      <w:r w:rsidRPr="00846D0A">
        <w:rPr>
          <w:rFonts w:ascii="Times New Roman" w:hAnsi="Times New Roman" w:cs="Times New Roman"/>
          <w:sz w:val="28"/>
          <w:szCs w:val="28"/>
        </w:rPr>
        <w:t xml:space="preserve">0 х </w:t>
      </w:r>
      <w:r w:rsidR="00754DB0" w:rsidRPr="00846D0A">
        <w:rPr>
          <w:rFonts w:ascii="Times New Roman" w:hAnsi="Times New Roman" w:cs="Times New Roman"/>
          <w:sz w:val="28"/>
          <w:szCs w:val="28"/>
        </w:rPr>
        <w:t>3,0</w:t>
      </w:r>
      <w:r w:rsidRPr="00846D0A">
        <w:rPr>
          <w:rFonts w:ascii="Times New Roman" w:hAnsi="Times New Roman" w:cs="Times New Roman"/>
          <w:sz w:val="28"/>
          <w:szCs w:val="28"/>
        </w:rPr>
        <w:t xml:space="preserve"> м = </w:t>
      </w:r>
      <w:r w:rsidR="000C5CC2" w:rsidRPr="00846D0A">
        <w:rPr>
          <w:rFonts w:ascii="Times New Roman" w:hAnsi="Times New Roman" w:cs="Times New Roman"/>
          <w:sz w:val="28"/>
          <w:szCs w:val="28"/>
        </w:rPr>
        <w:t>180,0</w:t>
      </w:r>
      <w:r w:rsidRPr="00846D0A">
        <w:rPr>
          <w:rFonts w:ascii="Times New Roman" w:hAnsi="Times New Roman" w:cs="Times New Roman"/>
          <w:sz w:val="28"/>
          <w:szCs w:val="28"/>
        </w:rPr>
        <w:t xml:space="preserve">п.м. или </w:t>
      </w:r>
      <w:r w:rsidR="000C5CC2" w:rsidRPr="00846D0A">
        <w:rPr>
          <w:rFonts w:ascii="Times New Roman" w:hAnsi="Times New Roman" w:cs="Times New Roman"/>
          <w:sz w:val="28"/>
          <w:szCs w:val="28"/>
        </w:rPr>
        <w:t>270</w:t>
      </w:r>
      <w:r w:rsidR="00F75B17" w:rsidRPr="00846D0A">
        <w:rPr>
          <w:rFonts w:ascii="Times New Roman" w:hAnsi="Times New Roman" w:cs="Times New Roman"/>
          <w:sz w:val="28"/>
          <w:szCs w:val="28"/>
        </w:rPr>
        <w:t>,0</w:t>
      </w:r>
      <w:r w:rsidRPr="00846D0A">
        <w:rPr>
          <w:rFonts w:ascii="Times New Roman" w:hAnsi="Times New Roman" w:cs="Times New Roman"/>
          <w:sz w:val="28"/>
          <w:szCs w:val="28"/>
        </w:rPr>
        <w:t xml:space="preserve"> м</w:t>
      </w:r>
      <w:r w:rsidRPr="00846D0A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846D0A">
        <w:rPr>
          <w:rFonts w:ascii="Times New Roman" w:hAnsi="Times New Roman" w:cs="Times New Roman"/>
          <w:sz w:val="28"/>
          <w:szCs w:val="28"/>
        </w:rPr>
        <w:t xml:space="preserve"> (</w:t>
      </w:r>
      <w:r w:rsidR="000C5CC2" w:rsidRPr="00846D0A">
        <w:rPr>
          <w:rFonts w:ascii="Times New Roman" w:hAnsi="Times New Roman" w:cs="Times New Roman"/>
          <w:sz w:val="28"/>
          <w:szCs w:val="28"/>
        </w:rPr>
        <w:t>6</w:t>
      </w:r>
      <w:r w:rsidRPr="00846D0A">
        <w:rPr>
          <w:rFonts w:ascii="Times New Roman" w:hAnsi="Times New Roman" w:cs="Times New Roman"/>
          <w:sz w:val="28"/>
          <w:szCs w:val="28"/>
        </w:rPr>
        <w:t xml:space="preserve">0 ш. х </w:t>
      </w:r>
      <w:r w:rsidR="00F75B17" w:rsidRPr="00846D0A">
        <w:rPr>
          <w:rFonts w:ascii="Times New Roman" w:hAnsi="Times New Roman" w:cs="Times New Roman"/>
          <w:sz w:val="28"/>
          <w:szCs w:val="28"/>
        </w:rPr>
        <w:t>3,0</w:t>
      </w:r>
      <w:r w:rsidRPr="00846D0A">
        <w:rPr>
          <w:rFonts w:ascii="Times New Roman" w:hAnsi="Times New Roman" w:cs="Times New Roman"/>
          <w:sz w:val="28"/>
          <w:szCs w:val="28"/>
        </w:rPr>
        <w:t xml:space="preserve"> м х </w:t>
      </w:r>
      <w:r w:rsidR="00F75B17" w:rsidRPr="00846D0A">
        <w:rPr>
          <w:rFonts w:ascii="Times New Roman" w:hAnsi="Times New Roman" w:cs="Times New Roman"/>
          <w:sz w:val="28"/>
          <w:szCs w:val="28"/>
        </w:rPr>
        <w:t>1,5</w:t>
      </w:r>
      <w:r w:rsidRPr="00846D0A">
        <w:rPr>
          <w:rFonts w:ascii="Times New Roman" w:hAnsi="Times New Roman" w:cs="Times New Roman"/>
          <w:sz w:val="28"/>
          <w:szCs w:val="28"/>
        </w:rPr>
        <w:t xml:space="preserve"> м</w:t>
      </w:r>
      <w:r w:rsidRPr="00846D0A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846D0A">
        <w:rPr>
          <w:rFonts w:ascii="Times New Roman" w:hAnsi="Times New Roman" w:cs="Times New Roman"/>
          <w:sz w:val="28"/>
          <w:szCs w:val="28"/>
        </w:rPr>
        <w:t xml:space="preserve">). </w:t>
      </w:r>
    </w:p>
    <w:p w:rsidR="009C0C81" w:rsidRPr="00846D0A" w:rsidRDefault="009C0C81" w:rsidP="009C0C81">
      <w:pPr>
        <w:pStyle w:val="af1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Засыпка шурфов осуществляется ручным способом. Предусматривается использование горной массы, выданной при их проходке и расположенной при ручной засыпке на расстоянии ручной перекидки (до 3 м). Засыпка шурфов производится без трамбования. Всего – </w:t>
      </w:r>
      <w:r w:rsidR="003E44D0" w:rsidRPr="00846D0A">
        <w:rPr>
          <w:rFonts w:ascii="Times New Roman" w:hAnsi="Times New Roman" w:cs="Times New Roman"/>
          <w:sz w:val="28"/>
          <w:szCs w:val="28"/>
        </w:rPr>
        <w:t>110</w:t>
      </w:r>
      <w:r w:rsidR="00C8243E" w:rsidRPr="00846D0A">
        <w:rPr>
          <w:rFonts w:ascii="Times New Roman" w:hAnsi="Times New Roman" w:cs="Times New Roman"/>
          <w:sz w:val="28"/>
          <w:szCs w:val="28"/>
        </w:rPr>
        <w:t xml:space="preserve"> шурфов (</w:t>
      </w:r>
      <w:r w:rsidR="00CE5B1C" w:rsidRPr="00846D0A">
        <w:rPr>
          <w:rFonts w:ascii="Times New Roman" w:hAnsi="Times New Roman" w:cs="Times New Roman"/>
          <w:sz w:val="28"/>
          <w:szCs w:val="28"/>
        </w:rPr>
        <w:t>112,5</w:t>
      </w:r>
      <w:r w:rsidRPr="00846D0A">
        <w:rPr>
          <w:rFonts w:ascii="Times New Roman" w:hAnsi="Times New Roman" w:cs="Times New Roman"/>
          <w:sz w:val="28"/>
          <w:szCs w:val="28"/>
        </w:rPr>
        <w:t>м.куб</w:t>
      </w:r>
      <w:r w:rsidR="00C8243E" w:rsidRPr="00846D0A">
        <w:rPr>
          <w:rFonts w:ascii="Times New Roman" w:hAnsi="Times New Roman" w:cs="Times New Roman"/>
          <w:sz w:val="28"/>
          <w:szCs w:val="28"/>
        </w:rPr>
        <w:t>+</w:t>
      </w:r>
      <w:r w:rsidR="00CE5B1C" w:rsidRPr="00846D0A">
        <w:rPr>
          <w:rFonts w:ascii="Times New Roman" w:hAnsi="Times New Roman" w:cs="Times New Roman"/>
          <w:sz w:val="28"/>
          <w:szCs w:val="28"/>
        </w:rPr>
        <w:t>270</w:t>
      </w:r>
      <w:r w:rsidR="00C8243E" w:rsidRPr="00846D0A">
        <w:rPr>
          <w:rFonts w:ascii="Times New Roman" w:hAnsi="Times New Roman" w:cs="Times New Roman"/>
          <w:sz w:val="28"/>
          <w:szCs w:val="28"/>
        </w:rPr>
        <w:t>,0 м</w:t>
      </w:r>
      <w:r w:rsidR="00C8243E" w:rsidRPr="00846D0A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="00C8243E" w:rsidRPr="00846D0A">
        <w:rPr>
          <w:rFonts w:ascii="Times New Roman" w:hAnsi="Times New Roman" w:cs="Times New Roman"/>
          <w:sz w:val="28"/>
          <w:szCs w:val="28"/>
        </w:rPr>
        <w:t>=</w:t>
      </w:r>
      <w:r w:rsidR="00CE5B1C" w:rsidRPr="00846D0A">
        <w:rPr>
          <w:rFonts w:ascii="Times New Roman" w:hAnsi="Times New Roman" w:cs="Times New Roman"/>
          <w:sz w:val="28"/>
          <w:szCs w:val="28"/>
        </w:rPr>
        <w:t>382,5</w:t>
      </w:r>
      <w:r w:rsidR="00C8243E" w:rsidRPr="00846D0A">
        <w:rPr>
          <w:rFonts w:ascii="Times New Roman" w:hAnsi="Times New Roman" w:cs="Times New Roman"/>
          <w:sz w:val="28"/>
          <w:szCs w:val="28"/>
        </w:rPr>
        <w:t>м.куб.</w:t>
      </w:r>
      <w:r w:rsidR="00CE5B1C" w:rsidRPr="00846D0A">
        <w:rPr>
          <w:rFonts w:ascii="Times New Roman" w:hAnsi="Times New Roman" w:cs="Times New Roman"/>
          <w:sz w:val="28"/>
          <w:szCs w:val="28"/>
        </w:rPr>
        <w:t>).</w:t>
      </w:r>
    </w:p>
    <w:p w:rsidR="009A21A3" w:rsidRPr="00846D0A" w:rsidRDefault="009A21A3" w:rsidP="009A21A3">
      <w:pPr>
        <w:pStyle w:val="af1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i/>
          <w:iCs/>
          <w:sz w:val="28"/>
          <w:szCs w:val="28"/>
        </w:rPr>
        <w:t>Геологическая документация шурфов</w:t>
      </w:r>
      <w:r w:rsidRPr="00846D0A">
        <w:rPr>
          <w:rFonts w:ascii="Times New Roman" w:hAnsi="Times New Roman" w:cs="Times New Roman"/>
          <w:sz w:val="28"/>
          <w:szCs w:val="28"/>
        </w:rPr>
        <w:t>.</w:t>
      </w:r>
    </w:p>
    <w:p w:rsidR="009A21A3" w:rsidRDefault="009A21A3" w:rsidP="009A21A3">
      <w:pPr>
        <w:pStyle w:val="af1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Геологическая документация шурфов проводится на месте его проходки. Содержание работы включает географическую, геоморфологическую и высотную привязку шурфа, включая измерение наклона поверхности и азимута направления. Собственно документация включает: послойное изучение и описание горных пород; отбор, этикетирование и упаковка проб; зарисовка разверстки шурфа с нанесением пунктов отбора проб и всех других элементов документации, пересчет элементов залегания и мощностей слоев (пластов), корректировка записей в полевой книжке (дневнике) и пунктов отбора проб на зарисовке, регистрация проб в соответствующих журналах. В шурфах выполняется шлиховое опробование. Фотографирование стенок шурфа. Всего – </w:t>
      </w:r>
      <w:r w:rsidR="00156235" w:rsidRPr="00846D0A">
        <w:rPr>
          <w:rFonts w:ascii="Times New Roman" w:hAnsi="Times New Roman" w:cs="Times New Roman"/>
          <w:sz w:val="28"/>
          <w:szCs w:val="28"/>
        </w:rPr>
        <w:t>305,0</w:t>
      </w:r>
      <w:r w:rsidRPr="00846D0A">
        <w:rPr>
          <w:rFonts w:ascii="Times New Roman" w:hAnsi="Times New Roman" w:cs="Times New Roman"/>
          <w:sz w:val="28"/>
          <w:szCs w:val="28"/>
        </w:rPr>
        <w:t>п.м.</w:t>
      </w:r>
    </w:p>
    <w:p w:rsidR="002B68AB" w:rsidRDefault="002B68AB" w:rsidP="009A21A3">
      <w:pPr>
        <w:pStyle w:val="af1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B68AB" w:rsidRPr="00846D0A" w:rsidRDefault="002B68AB" w:rsidP="009A21A3">
      <w:pPr>
        <w:pStyle w:val="af1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063BE" w:rsidRPr="00846D0A" w:rsidRDefault="006063BE" w:rsidP="002A33E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47586A" w:rsidRPr="00846D0A" w:rsidRDefault="006063BE" w:rsidP="006063BE">
      <w:pPr>
        <w:pStyle w:val="2"/>
        <w:rPr>
          <w:rFonts w:cs="Times New Roman"/>
          <w:szCs w:val="28"/>
        </w:rPr>
      </w:pPr>
      <w:bookmarkStart w:id="46" w:name="_Toc192859803"/>
      <w:r w:rsidRPr="00846D0A">
        <w:rPr>
          <w:rFonts w:cs="Times New Roman"/>
          <w:szCs w:val="28"/>
        </w:rPr>
        <w:t>4</w:t>
      </w:r>
      <w:r w:rsidR="00FB67B6" w:rsidRPr="00846D0A">
        <w:rPr>
          <w:rFonts w:cs="Times New Roman"/>
          <w:szCs w:val="28"/>
        </w:rPr>
        <w:t>.</w:t>
      </w:r>
      <w:r w:rsidR="000A6102" w:rsidRPr="00846D0A">
        <w:rPr>
          <w:rFonts w:cs="Times New Roman"/>
          <w:szCs w:val="28"/>
        </w:rPr>
        <w:t>5</w:t>
      </w:r>
      <w:r w:rsidR="00FB67B6" w:rsidRPr="00846D0A">
        <w:rPr>
          <w:rFonts w:cs="Times New Roman"/>
          <w:szCs w:val="28"/>
        </w:rPr>
        <w:t>. Буровые работы</w:t>
      </w:r>
      <w:bookmarkEnd w:id="46"/>
    </w:p>
    <w:p w:rsidR="006063BE" w:rsidRPr="00846D0A" w:rsidRDefault="006063BE" w:rsidP="006063BE">
      <w:pPr>
        <w:spacing w:after="0" w:line="240" w:lineRule="auto"/>
      </w:pPr>
    </w:p>
    <w:p w:rsidR="006063BE" w:rsidRPr="00846D0A" w:rsidRDefault="006063BE" w:rsidP="006063BE">
      <w:pPr>
        <w:pStyle w:val="af1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С целью проверки на рудоносность выявленных в ходе поисковых маршрутов минерализованных зон и структур, определения природы первичных и вторичных ореолов, в том числе геофизических аномалий, на глубину предусмотрено бурение наклонных (90-</w:t>
      </w:r>
      <w:r w:rsidR="004D0113" w:rsidRPr="00846D0A">
        <w:rPr>
          <w:rFonts w:ascii="Times New Roman" w:hAnsi="Times New Roman" w:cs="Times New Roman"/>
          <w:sz w:val="28"/>
          <w:szCs w:val="28"/>
        </w:rPr>
        <w:t>60</w:t>
      </w:r>
      <w:r w:rsidRPr="00846D0A">
        <w:rPr>
          <w:rFonts w:ascii="Times New Roman" w:hAnsi="Times New Roman" w:cs="Times New Roman"/>
          <w:sz w:val="28"/>
          <w:szCs w:val="28"/>
        </w:rPr>
        <w:t>º) колонко- поисковых скважин. Колонковое бурение проводится для определения качественно-количественных параметров оруденения, поднятия и макроскопического изучения керна в естественном его залегании.</w:t>
      </w:r>
    </w:p>
    <w:p w:rsidR="006063BE" w:rsidRPr="00846D0A" w:rsidRDefault="006063BE" w:rsidP="006063BE">
      <w:pPr>
        <w:pStyle w:val="af1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Места заложения скважин колонкового бурения будут определены после получения и обобщения результатов проходки и опробования опорных канав, а также интерпретации геофизических данных.</w:t>
      </w:r>
    </w:p>
    <w:p w:rsidR="006063BE" w:rsidRPr="00846D0A" w:rsidRDefault="006063BE" w:rsidP="006063BE">
      <w:pPr>
        <w:pStyle w:val="af1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Буровые работы предполагается проводить с использованием современных гидравлических буровых установок типа EpirocBoyles C6 или LF-90 фирмы BoartLongyear, или аналогичных им, предназначенных для высокоскоростного алмазного колонкового бурения по твердым полезным ископаемым с применением двойных или тройных колонковых снарядов со съемным керноприемным оборудованием.</w:t>
      </w:r>
    </w:p>
    <w:p w:rsidR="006063BE" w:rsidRPr="00846D0A" w:rsidRDefault="006063BE" w:rsidP="006063BE">
      <w:pPr>
        <w:pStyle w:val="af1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Бурение скважин будет осуществляться двойными колонковыми снарядами производства компании BoartLongyear, обеспечивающими высокий выход керна. Допустимый выход керна для безрудных интервалов может составлять не менее 95%, а по минерализованному интервалу должен быть не ниже 95%, как это определено мировыми стандартами качества документации.</w:t>
      </w:r>
    </w:p>
    <w:p w:rsidR="006063BE" w:rsidRPr="00846D0A" w:rsidRDefault="006063BE" w:rsidP="006063BE">
      <w:pPr>
        <w:pStyle w:val="af1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Бурение будет вестись по породам IV – XI категориям. Рабочий диаметр бурения – HQ (96.0 мм); в случае осложнений по разрезу (рыхлые, трещиноватые породы), либо аварийных ситуаций, допускается бурение диаметром HQ, обсадка и дальнейшее бурение диаметром NQ по крепким породам. </w:t>
      </w:r>
    </w:p>
    <w:p w:rsidR="006063BE" w:rsidRPr="00846D0A" w:rsidRDefault="006063BE" w:rsidP="006063BE">
      <w:pPr>
        <w:pStyle w:val="af1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Опираясь на исторические данные, проектом предусматривается глубина скважин в среднем до 2</w:t>
      </w:r>
      <w:r w:rsidR="00B707C1" w:rsidRPr="00846D0A">
        <w:rPr>
          <w:rFonts w:ascii="Times New Roman" w:hAnsi="Times New Roman" w:cs="Times New Roman"/>
          <w:sz w:val="28"/>
          <w:szCs w:val="28"/>
        </w:rPr>
        <w:t>5</w:t>
      </w:r>
      <w:r w:rsidRPr="00846D0A">
        <w:rPr>
          <w:rFonts w:ascii="Times New Roman" w:hAnsi="Times New Roman" w:cs="Times New Roman"/>
          <w:sz w:val="28"/>
          <w:szCs w:val="28"/>
        </w:rPr>
        <w:t xml:space="preserve">0 м, скважины наклонные </w:t>
      </w:r>
      <w:r w:rsidR="00B707C1" w:rsidRPr="00846D0A">
        <w:rPr>
          <w:rFonts w:ascii="Times New Roman" w:hAnsi="Times New Roman" w:cs="Times New Roman"/>
          <w:sz w:val="28"/>
          <w:szCs w:val="28"/>
        </w:rPr>
        <w:t>варьируется</w:t>
      </w:r>
      <w:r w:rsidRPr="00846D0A">
        <w:rPr>
          <w:rFonts w:ascii="Times New Roman" w:hAnsi="Times New Roman" w:cs="Times New Roman"/>
          <w:sz w:val="28"/>
          <w:szCs w:val="28"/>
        </w:rPr>
        <w:t xml:space="preserve"> под углом </w:t>
      </w:r>
      <w:r w:rsidR="004D0113" w:rsidRPr="00846D0A">
        <w:rPr>
          <w:rFonts w:ascii="Times New Roman" w:hAnsi="Times New Roman" w:cs="Times New Roman"/>
          <w:sz w:val="28"/>
          <w:szCs w:val="28"/>
        </w:rPr>
        <w:t>60</w:t>
      </w:r>
      <w:r w:rsidRPr="00846D0A">
        <w:rPr>
          <w:rFonts w:ascii="Times New Roman" w:hAnsi="Times New Roman" w:cs="Times New Roman"/>
          <w:sz w:val="28"/>
          <w:szCs w:val="28"/>
        </w:rPr>
        <w:t>-90º.</w:t>
      </w:r>
    </w:p>
    <w:p w:rsidR="006063BE" w:rsidRPr="00846D0A" w:rsidRDefault="006063BE" w:rsidP="006063BE">
      <w:pPr>
        <w:pStyle w:val="af1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Для обеспечения требуемого выхода керна, в интервале устойчивых пород бурение скважин будет производиться рейсами по </w:t>
      </w:r>
      <w:smartTag w:uri="urn:schemas-microsoft-com:office:smarttags" w:element="metricconverter">
        <w:smartTagPr>
          <w:attr w:name="ProductID" w:val="3 метра"/>
        </w:smartTagPr>
        <w:r w:rsidRPr="00846D0A">
          <w:rPr>
            <w:rFonts w:ascii="Times New Roman" w:hAnsi="Times New Roman" w:cs="Times New Roman"/>
            <w:sz w:val="28"/>
            <w:szCs w:val="28"/>
          </w:rPr>
          <w:t>3 метра</w:t>
        </w:r>
      </w:smartTag>
      <w:r w:rsidRPr="00846D0A">
        <w:rPr>
          <w:rFonts w:ascii="Times New Roman" w:hAnsi="Times New Roman" w:cs="Times New Roman"/>
          <w:sz w:val="28"/>
          <w:szCs w:val="28"/>
        </w:rPr>
        <w:t>, в зонах дробления и повышенной трещиноватости укороченными рейсами 0,5-1,0 м.</w:t>
      </w:r>
    </w:p>
    <w:p w:rsidR="006063BE" w:rsidRPr="00846D0A" w:rsidRDefault="006063BE" w:rsidP="006063BE">
      <w:pPr>
        <w:pStyle w:val="af1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Для промывки скважин будет использоваться техническая вода, а также химические реагенты типа полимера DD955, Дриспак или Matex, при осложненных условиях. Техническая вода для бурения скважин будет забираться из ближайших природных резервуаров. В качестве отстойника будет использоваться герметичная металлическая емкость объемом 3-5 м3. </w:t>
      </w:r>
    </w:p>
    <w:p w:rsidR="006063BE" w:rsidRPr="00846D0A" w:rsidRDefault="006063BE" w:rsidP="006063BE">
      <w:pPr>
        <w:pStyle w:val="af1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В соответствии с рекомендациями Инструкции по применению Классификации запасов к месторождениям благородных металлов (золото, серебро, платина), ГКЗ РК, Кокшетау, 2006 г. и в соответствии с Кодексом KAZRC/JORC сеть расположения буровых скважин на стадии поисков будет проектироваться после получения результатов. Допускается разряжение или сгущение разведочной сети, исходя из геологических особе</w:t>
      </w:r>
      <w:r w:rsidR="00BF2ED0">
        <w:rPr>
          <w:rFonts w:ascii="Times New Roman" w:hAnsi="Times New Roman" w:cs="Times New Roman"/>
          <w:sz w:val="28"/>
          <w:szCs w:val="28"/>
        </w:rPr>
        <w:t>нностей и доступности местности.</w:t>
      </w:r>
    </w:p>
    <w:p w:rsidR="006063BE" w:rsidRPr="00846D0A" w:rsidRDefault="006063BE" w:rsidP="006063BE">
      <w:pPr>
        <w:pStyle w:val="af1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Общий </w:t>
      </w:r>
      <w:r w:rsidR="00BF2ED0">
        <w:rPr>
          <w:rFonts w:ascii="Times New Roman" w:hAnsi="Times New Roman" w:cs="Times New Roman"/>
          <w:sz w:val="28"/>
          <w:szCs w:val="28"/>
        </w:rPr>
        <w:t xml:space="preserve"> </w:t>
      </w:r>
      <w:r w:rsidRPr="00846D0A">
        <w:rPr>
          <w:rFonts w:ascii="Times New Roman" w:hAnsi="Times New Roman" w:cs="Times New Roman"/>
          <w:sz w:val="28"/>
          <w:szCs w:val="28"/>
        </w:rPr>
        <w:t>предпологаемый объем буровых работ составит 10000, пог.м, со средней глубиной скважин 250 м. (рекомендации и обоснования смотреть в разделе геологические задачи и методы их решения).</w:t>
      </w:r>
    </w:p>
    <w:p w:rsidR="006063BE" w:rsidRPr="00846D0A" w:rsidRDefault="006063BE" w:rsidP="006063BE">
      <w:pPr>
        <w:pStyle w:val="af1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В соответствии с организацией работ вахтовым способом и этапностью проведения геологоразведочных работ, объем буровых работ будет реализован в период со </w:t>
      </w:r>
      <w:r w:rsidR="00BF2ED0">
        <w:rPr>
          <w:rFonts w:ascii="Times New Roman" w:hAnsi="Times New Roman" w:cs="Times New Roman"/>
          <w:sz w:val="28"/>
          <w:szCs w:val="28"/>
        </w:rPr>
        <w:t>1</w:t>
      </w:r>
      <w:r w:rsidRPr="00846D0A">
        <w:rPr>
          <w:rFonts w:ascii="Times New Roman" w:hAnsi="Times New Roman" w:cs="Times New Roman"/>
          <w:sz w:val="28"/>
          <w:szCs w:val="28"/>
        </w:rPr>
        <w:t xml:space="preserve"> по </w:t>
      </w:r>
      <w:r w:rsidR="00BF2ED0">
        <w:rPr>
          <w:rFonts w:ascii="Times New Roman" w:hAnsi="Times New Roman" w:cs="Times New Roman"/>
          <w:sz w:val="28"/>
          <w:szCs w:val="28"/>
        </w:rPr>
        <w:t>4</w:t>
      </w:r>
      <w:r w:rsidRPr="00846D0A">
        <w:rPr>
          <w:rFonts w:ascii="Times New Roman" w:hAnsi="Times New Roman" w:cs="Times New Roman"/>
          <w:sz w:val="28"/>
          <w:szCs w:val="28"/>
        </w:rPr>
        <w:t xml:space="preserve"> полевые сезоны.</w:t>
      </w:r>
    </w:p>
    <w:p w:rsidR="006063BE" w:rsidRPr="00846D0A" w:rsidRDefault="006063BE" w:rsidP="000A6102">
      <w:pPr>
        <w:pStyle w:val="af1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063BE" w:rsidRPr="00846D0A" w:rsidRDefault="006063BE" w:rsidP="000A6102">
      <w:pPr>
        <w:pStyle w:val="af1"/>
        <w:spacing w:after="0" w:line="240" w:lineRule="auto"/>
        <w:ind w:firstLine="567"/>
        <w:jc w:val="right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Таблица </w:t>
      </w:r>
      <w:r w:rsidR="000A6102" w:rsidRPr="00846D0A">
        <w:rPr>
          <w:rFonts w:ascii="Times New Roman" w:hAnsi="Times New Roman" w:cs="Times New Roman"/>
          <w:sz w:val="28"/>
          <w:szCs w:val="28"/>
        </w:rPr>
        <w:t>4</w:t>
      </w:r>
      <w:r w:rsidRPr="00846D0A">
        <w:rPr>
          <w:rFonts w:ascii="Times New Roman" w:hAnsi="Times New Roman" w:cs="Times New Roman"/>
          <w:sz w:val="28"/>
          <w:szCs w:val="28"/>
        </w:rPr>
        <w:t>.5</w:t>
      </w:r>
    </w:p>
    <w:p w:rsidR="006063BE" w:rsidRPr="00846D0A" w:rsidRDefault="006063BE" w:rsidP="00B276D6">
      <w:pPr>
        <w:pStyle w:val="af1"/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Планируемый объемы поисково-оценочного колонкового бурения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617"/>
        <w:gridCol w:w="1296"/>
        <w:gridCol w:w="1192"/>
        <w:gridCol w:w="1502"/>
        <w:gridCol w:w="3744"/>
      </w:tblGrid>
      <w:tr w:rsidR="006063BE" w:rsidRPr="00846D0A" w:rsidTr="00EB0229">
        <w:tc>
          <w:tcPr>
            <w:tcW w:w="1617" w:type="dxa"/>
            <w:vMerge w:val="restart"/>
            <w:shd w:val="clear" w:color="auto" w:fill="auto"/>
          </w:tcPr>
          <w:p w:rsidR="006063BE" w:rsidRPr="00846D0A" w:rsidRDefault="006063BE" w:rsidP="00B276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Количество буровых скважин</w:t>
            </w:r>
          </w:p>
        </w:tc>
        <w:tc>
          <w:tcPr>
            <w:tcW w:w="1296" w:type="dxa"/>
            <w:vMerge w:val="restart"/>
            <w:shd w:val="clear" w:color="auto" w:fill="auto"/>
          </w:tcPr>
          <w:p w:rsidR="006063BE" w:rsidRPr="00846D0A" w:rsidRDefault="006063BE" w:rsidP="00B276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Средняя глубина скважин, м</w:t>
            </w:r>
          </w:p>
        </w:tc>
        <w:tc>
          <w:tcPr>
            <w:tcW w:w="1192" w:type="dxa"/>
            <w:vMerge w:val="restart"/>
            <w:shd w:val="clear" w:color="auto" w:fill="auto"/>
          </w:tcPr>
          <w:p w:rsidR="006063BE" w:rsidRPr="00846D0A" w:rsidRDefault="006063BE" w:rsidP="00B276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Углы бурения</w:t>
            </w:r>
          </w:p>
        </w:tc>
        <w:tc>
          <w:tcPr>
            <w:tcW w:w="1502" w:type="dxa"/>
            <w:vMerge w:val="restart"/>
            <w:shd w:val="clear" w:color="auto" w:fill="auto"/>
          </w:tcPr>
          <w:p w:rsidR="006063BE" w:rsidRPr="00846D0A" w:rsidRDefault="006063BE" w:rsidP="00B276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Категории пород по буримости</w:t>
            </w:r>
          </w:p>
        </w:tc>
        <w:tc>
          <w:tcPr>
            <w:tcW w:w="3744" w:type="dxa"/>
            <w:shd w:val="clear" w:color="auto" w:fill="auto"/>
          </w:tcPr>
          <w:p w:rsidR="006063BE" w:rsidRPr="00846D0A" w:rsidRDefault="006063BE" w:rsidP="00B276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Объем буровых работ,</w:t>
            </w:r>
          </w:p>
          <w:p w:rsidR="006063BE" w:rsidRPr="00846D0A" w:rsidRDefault="006063BE" w:rsidP="00B276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пог.м</w:t>
            </w:r>
          </w:p>
        </w:tc>
      </w:tr>
      <w:tr w:rsidR="006063BE" w:rsidRPr="00846D0A" w:rsidTr="00EB0229">
        <w:trPr>
          <w:trHeight w:val="966"/>
        </w:trPr>
        <w:tc>
          <w:tcPr>
            <w:tcW w:w="1617" w:type="dxa"/>
            <w:vMerge/>
            <w:shd w:val="clear" w:color="auto" w:fill="auto"/>
          </w:tcPr>
          <w:p w:rsidR="006063BE" w:rsidRPr="00846D0A" w:rsidRDefault="006063BE" w:rsidP="00B276D6">
            <w:pPr>
              <w:pStyle w:val="af1"/>
              <w:spacing w:after="0" w:line="240" w:lineRule="auto"/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96" w:type="dxa"/>
            <w:vMerge/>
            <w:shd w:val="clear" w:color="auto" w:fill="auto"/>
          </w:tcPr>
          <w:p w:rsidR="006063BE" w:rsidRPr="00846D0A" w:rsidRDefault="006063BE" w:rsidP="00B276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92" w:type="dxa"/>
            <w:vMerge/>
            <w:shd w:val="clear" w:color="auto" w:fill="auto"/>
          </w:tcPr>
          <w:p w:rsidR="006063BE" w:rsidRPr="00846D0A" w:rsidRDefault="006063BE" w:rsidP="00B276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02" w:type="dxa"/>
            <w:vMerge/>
            <w:shd w:val="clear" w:color="auto" w:fill="auto"/>
          </w:tcPr>
          <w:p w:rsidR="006063BE" w:rsidRPr="00846D0A" w:rsidRDefault="006063BE" w:rsidP="00B276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44" w:type="dxa"/>
            <w:shd w:val="clear" w:color="auto" w:fill="auto"/>
          </w:tcPr>
          <w:p w:rsidR="006063BE" w:rsidRPr="00846D0A" w:rsidRDefault="006063BE" w:rsidP="00B276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общий объем бурения</w:t>
            </w:r>
          </w:p>
        </w:tc>
      </w:tr>
      <w:tr w:rsidR="006063BE" w:rsidRPr="00846D0A" w:rsidTr="00EB0229">
        <w:trPr>
          <w:trHeight w:val="267"/>
        </w:trPr>
        <w:tc>
          <w:tcPr>
            <w:tcW w:w="9351" w:type="dxa"/>
            <w:gridSpan w:val="5"/>
            <w:shd w:val="clear" w:color="auto" w:fill="auto"/>
            <w:vAlign w:val="center"/>
          </w:tcPr>
          <w:p w:rsidR="006063BE" w:rsidRPr="00846D0A" w:rsidRDefault="006063BE" w:rsidP="00B276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Поисково-оценочные скважины</w:t>
            </w:r>
          </w:p>
        </w:tc>
      </w:tr>
      <w:tr w:rsidR="006063BE" w:rsidRPr="00846D0A" w:rsidTr="00EB0229">
        <w:trPr>
          <w:trHeight w:val="267"/>
        </w:trPr>
        <w:tc>
          <w:tcPr>
            <w:tcW w:w="1617" w:type="dxa"/>
            <w:shd w:val="clear" w:color="auto" w:fill="auto"/>
            <w:vAlign w:val="center"/>
          </w:tcPr>
          <w:p w:rsidR="006063BE" w:rsidRPr="00846D0A" w:rsidRDefault="006063BE" w:rsidP="00B276D6">
            <w:pPr>
              <w:pStyle w:val="af1"/>
              <w:spacing w:after="0" w:line="240" w:lineRule="auto"/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</w:tc>
        <w:tc>
          <w:tcPr>
            <w:tcW w:w="1296" w:type="dxa"/>
            <w:shd w:val="clear" w:color="auto" w:fill="auto"/>
            <w:vAlign w:val="center"/>
          </w:tcPr>
          <w:p w:rsidR="006063BE" w:rsidRPr="00846D0A" w:rsidRDefault="006063BE" w:rsidP="00B276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250</w:t>
            </w:r>
          </w:p>
        </w:tc>
        <w:tc>
          <w:tcPr>
            <w:tcW w:w="1192" w:type="dxa"/>
            <w:shd w:val="clear" w:color="auto" w:fill="auto"/>
            <w:vAlign w:val="center"/>
          </w:tcPr>
          <w:p w:rsidR="006063BE" w:rsidRPr="00846D0A" w:rsidRDefault="00B276D6" w:rsidP="00B276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60</w:t>
            </w:r>
            <w:r w:rsidR="006063BE" w:rsidRPr="00846D0A">
              <w:rPr>
                <w:rFonts w:ascii="Times New Roman" w:hAnsi="Times New Roman" w:cs="Times New Roman"/>
                <w:sz w:val="28"/>
                <w:szCs w:val="28"/>
              </w:rPr>
              <w:sym w:font="Symbol" w:char="F0B0"/>
            </w:r>
            <w:r w:rsidR="006063BE" w:rsidRPr="00846D0A">
              <w:rPr>
                <w:rFonts w:ascii="Times New Roman" w:hAnsi="Times New Roman" w:cs="Times New Roman"/>
                <w:sz w:val="28"/>
                <w:szCs w:val="28"/>
              </w:rPr>
              <w:t>-90</w:t>
            </w:r>
            <w:r w:rsidR="006063BE" w:rsidRPr="00846D0A">
              <w:rPr>
                <w:rFonts w:ascii="Times New Roman" w:hAnsi="Times New Roman" w:cs="Times New Roman"/>
                <w:sz w:val="28"/>
                <w:szCs w:val="28"/>
              </w:rPr>
              <w:sym w:font="Symbol" w:char="F0B0"/>
            </w:r>
          </w:p>
        </w:tc>
        <w:tc>
          <w:tcPr>
            <w:tcW w:w="1502" w:type="dxa"/>
            <w:shd w:val="clear" w:color="auto" w:fill="auto"/>
            <w:vAlign w:val="center"/>
          </w:tcPr>
          <w:p w:rsidR="006063BE" w:rsidRPr="00846D0A" w:rsidRDefault="006063BE" w:rsidP="00B276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IV -X</w:t>
            </w:r>
          </w:p>
        </w:tc>
        <w:tc>
          <w:tcPr>
            <w:tcW w:w="3744" w:type="dxa"/>
            <w:shd w:val="clear" w:color="auto" w:fill="auto"/>
            <w:vAlign w:val="center"/>
          </w:tcPr>
          <w:p w:rsidR="006063BE" w:rsidRPr="00846D0A" w:rsidRDefault="006063BE" w:rsidP="00B276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10000</w:t>
            </w:r>
          </w:p>
        </w:tc>
      </w:tr>
    </w:tbl>
    <w:p w:rsidR="006063BE" w:rsidRPr="00846D0A" w:rsidRDefault="006063BE" w:rsidP="000A6102">
      <w:pPr>
        <w:pStyle w:val="af1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063BE" w:rsidRPr="00846D0A" w:rsidRDefault="00C631E1" w:rsidP="006063BE">
      <w:pPr>
        <w:pStyle w:val="2"/>
        <w:ind w:firstLine="709"/>
        <w:jc w:val="both"/>
        <w:rPr>
          <w:szCs w:val="28"/>
        </w:rPr>
      </w:pPr>
      <w:bookmarkStart w:id="47" w:name="_Toc124778375"/>
      <w:bookmarkStart w:id="48" w:name="_Toc140604215"/>
      <w:bookmarkStart w:id="49" w:name="_Toc140655087"/>
      <w:bookmarkStart w:id="50" w:name="_Toc140655261"/>
      <w:bookmarkStart w:id="51" w:name="_Toc163124334"/>
      <w:bookmarkStart w:id="52" w:name="_Toc175143746"/>
      <w:bookmarkStart w:id="53" w:name="_Toc192859804"/>
      <w:r w:rsidRPr="00846D0A">
        <w:rPr>
          <w:szCs w:val="28"/>
        </w:rPr>
        <w:t>4</w:t>
      </w:r>
      <w:r w:rsidR="006063BE" w:rsidRPr="00846D0A">
        <w:rPr>
          <w:szCs w:val="28"/>
        </w:rPr>
        <w:t>.5.1 Геологическое сопровождение работ</w:t>
      </w:r>
      <w:bookmarkEnd w:id="47"/>
      <w:bookmarkEnd w:id="48"/>
      <w:bookmarkEnd w:id="49"/>
      <w:bookmarkEnd w:id="50"/>
      <w:bookmarkEnd w:id="51"/>
      <w:bookmarkEnd w:id="52"/>
      <w:bookmarkEnd w:id="53"/>
    </w:p>
    <w:p w:rsidR="00C631E1" w:rsidRPr="00846D0A" w:rsidRDefault="00C631E1" w:rsidP="00C631E1">
      <w:pPr>
        <w:spacing w:after="0" w:line="240" w:lineRule="auto"/>
      </w:pPr>
    </w:p>
    <w:p w:rsidR="006063BE" w:rsidRPr="00846D0A" w:rsidRDefault="006063BE" w:rsidP="00C631E1">
      <w:pPr>
        <w:pStyle w:val="af1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sz w:val="28"/>
          <w:szCs w:val="28"/>
        </w:rPr>
        <w:tab/>
      </w:r>
      <w:r w:rsidRPr="00846D0A">
        <w:rPr>
          <w:rFonts w:ascii="Times New Roman" w:hAnsi="Times New Roman" w:cs="Times New Roman"/>
          <w:sz w:val="28"/>
          <w:szCs w:val="28"/>
        </w:rPr>
        <w:t xml:space="preserve">Полевой геологический отряд, занятый на выполнении данных работ, будет заниматься документацией канав и керна буровых скважин, отбором образцов, керновых проб, распиловкой керна и отправкой проб в лабораторию пробоподготовки, вести текущую камеральную обработку материалов, а также проводить другие виды геологических работ, необходимых для выполнения геологического задания. </w:t>
      </w:r>
    </w:p>
    <w:p w:rsidR="006063BE" w:rsidRPr="00846D0A" w:rsidRDefault="006063BE" w:rsidP="00093BDD">
      <w:pPr>
        <w:pStyle w:val="af1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Геологическое сопровождение будет включать в себя: </w:t>
      </w:r>
    </w:p>
    <w:p w:rsidR="006063BE" w:rsidRPr="00846D0A" w:rsidRDefault="006063BE" w:rsidP="00093BDD">
      <w:pPr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составление геолого-технических нарядов скважин колонкового бурения;</w:t>
      </w:r>
    </w:p>
    <w:p w:rsidR="006063BE" w:rsidRPr="00846D0A" w:rsidRDefault="006063BE" w:rsidP="00093BDD">
      <w:pPr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установку бурового станка по азимуту и углу бурения;</w:t>
      </w:r>
    </w:p>
    <w:p w:rsidR="006063BE" w:rsidRPr="00846D0A" w:rsidRDefault="006063BE" w:rsidP="00093BDD">
      <w:pPr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составление актов заложения, контрольных замеров и закрытия скважин;</w:t>
      </w:r>
    </w:p>
    <w:p w:rsidR="006063BE" w:rsidRPr="00846D0A" w:rsidRDefault="006063BE" w:rsidP="00093BDD">
      <w:pPr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документацию керна скважин;</w:t>
      </w:r>
    </w:p>
    <w:p w:rsidR="006063BE" w:rsidRPr="00846D0A" w:rsidRDefault="006063BE" w:rsidP="00093BDD">
      <w:pPr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фотографирование керна;</w:t>
      </w:r>
    </w:p>
    <w:p w:rsidR="006063BE" w:rsidRPr="00846D0A" w:rsidRDefault="006063BE" w:rsidP="00093BDD">
      <w:pPr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составление геологических разрезов и колонок;</w:t>
      </w:r>
    </w:p>
    <w:p w:rsidR="006063BE" w:rsidRPr="00846D0A" w:rsidRDefault="006063BE" w:rsidP="00093BDD">
      <w:pPr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оформление журналов опробования керна;</w:t>
      </w:r>
    </w:p>
    <w:p w:rsidR="006063BE" w:rsidRPr="00846D0A" w:rsidRDefault="006063BE" w:rsidP="00093BDD">
      <w:pPr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составление сопроводительных ведомостей на пробоподготовку;</w:t>
      </w:r>
    </w:p>
    <w:p w:rsidR="006063BE" w:rsidRPr="00846D0A" w:rsidRDefault="006063BE" w:rsidP="00093BDD">
      <w:pPr>
        <w:pStyle w:val="a3"/>
        <w:ind w:firstLine="709"/>
        <w:jc w:val="both"/>
      </w:pPr>
      <w:r w:rsidRPr="00846D0A">
        <w:t xml:space="preserve">Геологическая документация будет проводиться специалистами непосредственно на месте производства буровых работ. </w:t>
      </w:r>
    </w:p>
    <w:p w:rsidR="006063BE" w:rsidRPr="00846D0A" w:rsidRDefault="006063BE" w:rsidP="00B864A9">
      <w:pPr>
        <w:spacing w:after="0" w:line="240" w:lineRule="auto"/>
        <w:ind w:firstLine="709"/>
        <w:jc w:val="both"/>
        <w:rPr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Весь поднятый и уложенный в керновые ящики керн будет сфотографирован в сухом и мокром виде (цифровая документация) на специальном стенде с масштабной линейкой и индикатором цвета</w:t>
      </w:r>
      <w:r w:rsidRPr="00846D0A">
        <w:rPr>
          <w:sz w:val="28"/>
          <w:szCs w:val="28"/>
        </w:rPr>
        <w:t>.</w:t>
      </w:r>
    </w:p>
    <w:p w:rsidR="006063BE" w:rsidRPr="00846D0A" w:rsidRDefault="006063BE" w:rsidP="00B864A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Керн скважин должен быть сфотографирован цифровым фотоаппаратом сразу после укладки в керновые ящики и документации. Фотографии должны быть высокого качества, чтобы наглядно отображать текстурно-структурные особенности, взаимоотношения руд и вмещающих их </w:t>
      </w:r>
    </w:p>
    <w:p w:rsidR="006063BE" w:rsidRPr="00846D0A" w:rsidRDefault="006063BE" w:rsidP="00093BD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пород. Фотографирование керна должно осуществляться после того, как керн сориентирован и возвращен в оформленный надлежащим образом керновый ящик Пикетаж и керновые блоки должны быть отчетливо видны.</w:t>
      </w:r>
    </w:p>
    <w:p w:rsidR="006063BE" w:rsidRPr="00846D0A" w:rsidRDefault="006063BE" w:rsidP="006063BE">
      <w:pPr>
        <w:jc w:val="both"/>
        <w:rPr>
          <w:szCs w:val="28"/>
        </w:rPr>
      </w:pPr>
    </w:p>
    <w:p w:rsidR="006063BE" w:rsidRPr="00846D0A" w:rsidRDefault="006063BE" w:rsidP="006063BE">
      <w:pPr>
        <w:ind w:firstLine="709"/>
        <w:jc w:val="center"/>
        <w:rPr>
          <w:szCs w:val="28"/>
        </w:rPr>
      </w:pPr>
      <w:r w:rsidRPr="00846D0A">
        <w:rPr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2701290</wp:posOffset>
            </wp:positionH>
            <wp:positionV relativeFrom="paragraph">
              <wp:posOffset>19685</wp:posOffset>
            </wp:positionV>
            <wp:extent cx="2514600" cy="1885315"/>
            <wp:effectExtent l="0" t="0" r="0" b="0"/>
            <wp:wrapThrough wrapText="bothSides">
              <wp:wrapPolygon edited="0">
                <wp:start x="0" y="0"/>
                <wp:lineTo x="0" y="21389"/>
                <wp:lineTo x="21436" y="21389"/>
                <wp:lineTo x="21436" y="0"/>
                <wp:lineTo x="0" y="0"/>
              </wp:wrapPolygon>
            </wp:wrapThrough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885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46D0A">
        <w:rPr>
          <w:noProof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186690</wp:posOffset>
            </wp:positionH>
            <wp:positionV relativeFrom="paragraph">
              <wp:posOffset>19685</wp:posOffset>
            </wp:positionV>
            <wp:extent cx="2514600" cy="1885315"/>
            <wp:effectExtent l="0" t="0" r="0" b="0"/>
            <wp:wrapThrough wrapText="bothSides">
              <wp:wrapPolygon edited="0">
                <wp:start x="0" y="0"/>
                <wp:lineTo x="0" y="21389"/>
                <wp:lineTo x="21436" y="21389"/>
                <wp:lineTo x="21436" y="0"/>
                <wp:lineTo x="0" y="0"/>
              </wp:wrapPolygon>
            </wp:wrapThrough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885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063BE" w:rsidRPr="00846D0A" w:rsidRDefault="006063BE" w:rsidP="006063BE">
      <w:pPr>
        <w:ind w:firstLine="709"/>
        <w:jc w:val="center"/>
        <w:rPr>
          <w:szCs w:val="28"/>
        </w:rPr>
      </w:pPr>
    </w:p>
    <w:p w:rsidR="006063BE" w:rsidRPr="00846D0A" w:rsidRDefault="006063BE" w:rsidP="006063BE">
      <w:pPr>
        <w:ind w:firstLine="709"/>
        <w:jc w:val="center"/>
        <w:rPr>
          <w:szCs w:val="28"/>
        </w:rPr>
      </w:pPr>
    </w:p>
    <w:p w:rsidR="006063BE" w:rsidRPr="00846D0A" w:rsidRDefault="006063BE" w:rsidP="006063BE">
      <w:pPr>
        <w:ind w:firstLine="709"/>
        <w:jc w:val="center"/>
        <w:rPr>
          <w:szCs w:val="28"/>
        </w:rPr>
      </w:pPr>
    </w:p>
    <w:p w:rsidR="006063BE" w:rsidRPr="00846D0A" w:rsidRDefault="006063BE" w:rsidP="006063BE">
      <w:pPr>
        <w:ind w:firstLine="709"/>
        <w:jc w:val="center"/>
        <w:rPr>
          <w:szCs w:val="28"/>
        </w:rPr>
      </w:pPr>
    </w:p>
    <w:p w:rsidR="006063BE" w:rsidRPr="00846D0A" w:rsidRDefault="006063BE" w:rsidP="006063BE">
      <w:pPr>
        <w:ind w:firstLine="709"/>
        <w:jc w:val="center"/>
        <w:rPr>
          <w:szCs w:val="28"/>
        </w:rPr>
      </w:pPr>
    </w:p>
    <w:p w:rsidR="006063BE" w:rsidRPr="00846D0A" w:rsidRDefault="006063BE" w:rsidP="006063BE">
      <w:pPr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Рис. </w:t>
      </w:r>
      <w:r w:rsidR="00E20368" w:rsidRPr="00846D0A">
        <w:rPr>
          <w:rFonts w:ascii="Times New Roman" w:hAnsi="Times New Roman" w:cs="Times New Roman"/>
          <w:sz w:val="28"/>
          <w:szCs w:val="28"/>
        </w:rPr>
        <w:t>4</w:t>
      </w:r>
      <w:r w:rsidRPr="00846D0A">
        <w:rPr>
          <w:rFonts w:ascii="Times New Roman" w:hAnsi="Times New Roman" w:cs="Times New Roman"/>
          <w:sz w:val="28"/>
          <w:szCs w:val="28"/>
        </w:rPr>
        <w:t>.5.1.1 Фотографии керновых ящиков с мокрым и сухим керном</w:t>
      </w:r>
    </w:p>
    <w:p w:rsidR="006063BE" w:rsidRPr="00846D0A" w:rsidRDefault="006063BE" w:rsidP="006063BE">
      <w:pPr>
        <w:ind w:firstLine="709"/>
        <w:jc w:val="center"/>
        <w:rPr>
          <w:szCs w:val="28"/>
        </w:rPr>
      </w:pPr>
    </w:p>
    <w:p w:rsidR="006063BE" w:rsidRPr="00846D0A" w:rsidRDefault="006063BE" w:rsidP="006063BE">
      <w:pPr>
        <w:ind w:firstLine="709"/>
        <w:jc w:val="center"/>
        <w:rPr>
          <w:szCs w:val="28"/>
        </w:rPr>
      </w:pPr>
      <w:r w:rsidRPr="00846D0A">
        <w:rPr>
          <w:noProof/>
        </w:rPr>
        <w:drawing>
          <wp:inline distT="0" distB="0" distL="0" distR="0">
            <wp:extent cx="3590925" cy="1809750"/>
            <wp:effectExtent l="0" t="0" r="0" b="0"/>
            <wp:docPr id="3" name="Рисунок 3" descr="C:\Users\1\Desktop\FINAL\ПРОВЕРЕННЫЕ\DSC_0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7" descr="C:\Users\1\Desktop\FINAL\ПРОВЕРЕННЫЕ\DSC_007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19872" b="62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925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3BE" w:rsidRPr="00846D0A" w:rsidRDefault="006063BE" w:rsidP="00E2036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bookmarkStart w:id="54" w:name="_Ref430016454"/>
      <w:bookmarkStart w:id="55" w:name="_Toc430017598"/>
      <w:bookmarkStart w:id="56" w:name="_Toc430017761"/>
      <w:bookmarkStart w:id="57" w:name="_Toc501522844"/>
      <w:r w:rsidRPr="00846D0A">
        <w:rPr>
          <w:rFonts w:ascii="Times New Roman" w:hAnsi="Times New Roman" w:cs="Times New Roman"/>
          <w:sz w:val="28"/>
          <w:szCs w:val="28"/>
        </w:rPr>
        <w:t>Рис</w:t>
      </w:r>
      <w:bookmarkEnd w:id="54"/>
      <w:r w:rsidRPr="00846D0A">
        <w:rPr>
          <w:rFonts w:ascii="Times New Roman" w:hAnsi="Times New Roman" w:cs="Times New Roman"/>
          <w:sz w:val="28"/>
          <w:szCs w:val="28"/>
        </w:rPr>
        <w:t xml:space="preserve">. </w:t>
      </w:r>
      <w:r w:rsidR="00E20368" w:rsidRPr="00846D0A">
        <w:rPr>
          <w:rFonts w:ascii="Times New Roman" w:hAnsi="Times New Roman" w:cs="Times New Roman"/>
          <w:sz w:val="28"/>
          <w:szCs w:val="28"/>
        </w:rPr>
        <w:t>4</w:t>
      </w:r>
      <w:r w:rsidRPr="00846D0A">
        <w:rPr>
          <w:rFonts w:ascii="Times New Roman" w:hAnsi="Times New Roman" w:cs="Times New Roman"/>
          <w:sz w:val="28"/>
          <w:szCs w:val="28"/>
        </w:rPr>
        <w:t>.5.1.2 Пример линейки и цветной/черно-белой контрольной полосы, для корректировки цветового баланса при фотографировании керна</w:t>
      </w:r>
      <w:bookmarkEnd w:id="55"/>
      <w:bookmarkEnd w:id="56"/>
      <w:bookmarkEnd w:id="57"/>
    </w:p>
    <w:p w:rsidR="006063BE" w:rsidRPr="00846D0A" w:rsidRDefault="006063BE" w:rsidP="00B864A9">
      <w:pPr>
        <w:spacing w:after="0" w:line="240" w:lineRule="auto"/>
        <w:ind w:firstLine="709"/>
        <w:jc w:val="center"/>
        <w:rPr>
          <w:szCs w:val="28"/>
        </w:rPr>
      </w:pPr>
    </w:p>
    <w:p w:rsidR="006063BE" w:rsidRPr="00846D0A" w:rsidRDefault="006063BE" w:rsidP="00E2036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При геологическом описании и документации керна скважин будет указываться название пород или рыхлых отложений, их цвет, структура, текстура пород, минералогический состав основной массы, вкрапленности, акцессорных минералов, указываться трещиноватость, раздробленность или монолитность пород, количество и мощность прожилков, их состав, направление относительно оси керна, метасоматические изменения, характер и особенности изменения цвета и состава пород, даваться характеристика контактов между различными породами (резкий или постепенный, активный, тектонический или др.), направление контактов относительно оси керна, указываться  процент выхода керна. В процессе документации керна скважин будет производиться отбор штуфов для определения объемного веса пород, руд и магнитная воспричивость. </w:t>
      </w:r>
    </w:p>
    <w:p w:rsidR="006063BE" w:rsidRPr="00846D0A" w:rsidRDefault="006063BE" w:rsidP="00E2036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Особое внимание будет уделяться при документации рудного горизонта и интервалов с видимой рудной минерализацией. Здесь указываются характер и интенсивность сульфидной минерализации, ее минеральный состав, текстурно-структурные особенности, степень оруденения. В процессе документации керна будут намечаться интервалы опробования. При геологическом описании и документации керна скважин в обязательном порядке ведется база данных, которая должна отражать информацию согласно следующим минимальным требованиям:</w:t>
      </w:r>
    </w:p>
    <w:p w:rsidR="006063BE" w:rsidRPr="00846D0A" w:rsidRDefault="006063BE" w:rsidP="00E20368">
      <w:pPr>
        <w:numPr>
          <w:ilvl w:val="0"/>
          <w:numId w:val="7"/>
        </w:numPr>
        <w:tabs>
          <w:tab w:val="left" w:pos="1276"/>
        </w:tabs>
        <w:suppressAutoHyphens/>
        <w:spacing w:after="0" w:line="240" w:lineRule="auto"/>
        <w:ind w:left="284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Collar (устье) – информация о местонахождении, дате заложения и глубине скважины с указанием координат, высотной отметки, метода привязки, компания осуществляющей буровые работы, фамилии геолога, осуществляющего контроль и т.д.;</w:t>
      </w:r>
    </w:p>
    <w:p w:rsidR="006063BE" w:rsidRPr="00846D0A" w:rsidRDefault="006063BE" w:rsidP="00E20368">
      <w:pPr>
        <w:numPr>
          <w:ilvl w:val="0"/>
          <w:numId w:val="7"/>
        </w:numPr>
        <w:tabs>
          <w:tab w:val="left" w:pos="1276"/>
        </w:tabs>
        <w:suppressAutoHyphens/>
        <w:spacing w:after="0" w:line="240" w:lineRule="auto"/>
        <w:ind w:left="284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Survey – данные об инклинометрии скважины с указанием глубины, азимута и т.д.;</w:t>
      </w:r>
    </w:p>
    <w:p w:rsidR="006063BE" w:rsidRPr="00846D0A" w:rsidRDefault="006063BE" w:rsidP="00E20368">
      <w:pPr>
        <w:numPr>
          <w:ilvl w:val="0"/>
          <w:numId w:val="7"/>
        </w:numPr>
        <w:tabs>
          <w:tab w:val="left" w:pos="1276"/>
        </w:tabs>
        <w:suppressAutoHyphens/>
        <w:spacing w:after="0" w:line="240" w:lineRule="auto"/>
        <w:ind w:left="284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HoleDiameter (диаметр скважины) – сведения о конструкции скважины в т.ч. - начальная и конечна глубина с указанием азимута, типа и диаметра бурения, модели буровой установки;</w:t>
      </w:r>
    </w:p>
    <w:p w:rsidR="006063BE" w:rsidRPr="00846D0A" w:rsidRDefault="006063BE" w:rsidP="00E20368">
      <w:pPr>
        <w:numPr>
          <w:ilvl w:val="0"/>
          <w:numId w:val="7"/>
        </w:numPr>
        <w:tabs>
          <w:tab w:val="left" w:pos="1276"/>
        </w:tabs>
        <w:suppressAutoHyphens/>
        <w:spacing w:after="0" w:line="240" w:lineRule="auto"/>
        <w:ind w:left="284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Recovery (выход керна) – данные о выходе керна;</w:t>
      </w:r>
    </w:p>
    <w:p w:rsidR="006063BE" w:rsidRPr="00846D0A" w:rsidRDefault="006063BE" w:rsidP="00E20368">
      <w:pPr>
        <w:numPr>
          <w:ilvl w:val="0"/>
          <w:numId w:val="7"/>
        </w:numPr>
        <w:tabs>
          <w:tab w:val="left" w:pos="1276"/>
        </w:tabs>
        <w:suppressAutoHyphens/>
        <w:spacing w:after="0" w:line="240" w:lineRule="auto"/>
        <w:ind w:left="284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Lithology (литология) – описание литологических разностей пород, интервалы их развития, цвет, текстура, структура и др. признаки;</w:t>
      </w:r>
    </w:p>
    <w:p w:rsidR="006063BE" w:rsidRPr="00846D0A" w:rsidRDefault="006063BE" w:rsidP="00E20368">
      <w:pPr>
        <w:numPr>
          <w:ilvl w:val="0"/>
          <w:numId w:val="7"/>
        </w:numPr>
        <w:tabs>
          <w:tab w:val="left" w:pos="1276"/>
        </w:tabs>
        <w:suppressAutoHyphens/>
        <w:spacing w:after="0" w:line="240" w:lineRule="auto"/>
        <w:ind w:left="284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Alteration Minerals (гидротермальные изменения) – минеральный состав наложенных гидротермально-метасоматических изменений, их структура, текстура и т.д.;</w:t>
      </w:r>
    </w:p>
    <w:p w:rsidR="006063BE" w:rsidRPr="00846D0A" w:rsidRDefault="006063BE" w:rsidP="00E20368">
      <w:pPr>
        <w:numPr>
          <w:ilvl w:val="0"/>
          <w:numId w:val="7"/>
        </w:numPr>
        <w:tabs>
          <w:tab w:val="left" w:pos="1276"/>
        </w:tabs>
        <w:suppressAutoHyphens/>
        <w:spacing w:after="0" w:line="240" w:lineRule="auto"/>
        <w:ind w:left="284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Minerals (рудная минерализация) – описание сульфидных минералов и продуктов их окисления;</w:t>
      </w:r>
    </w:p>
    <w:p w:rsidR="006063BE" w:rsidRPr="00846D0A" w:rsidRDefault="006063BE" w:rsidP="00E20368">
      <w:pPr>
        <w:numPr>
          <w:ilvl w:val="0"/>
          <w:numId w:val="7"/>
        </w:numPr>
        <w:tabs>
          <w:tab w:val="left" w:pos="1276"/>
        </w:tabs>
        <w:suppressAutoHyphens/>
        <w:spacing w:after="0" w:line="240" w:lineRule="auto"/>
        <w:ind w:left="284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Veins (прожилки) – тип, размер, количество и минеральный состав жил и прожилков;</w:t>
      </w:r>
    </w:p>
    <w:p w:rsidR="006063BE" w:rsidRPr="00846D0A" w:rsidRDefault="006063BE" w:rsidP="00E20368">
      <w:pPr>
        <w:numPr>
          <w:ilvl w:val="0"/>
          <w:numId w:val="7"/>
        </w:numPr>
        <w:tabs>
          <w:tab w:val="left" w:pos="1276"/>
        </w:tabs>
        <w:suppressAutoHyphens/>
        <w:spacing w:after="0" w:line="240" w:lineRule="auto"/>
        <w:ind w:left="284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MagSus (магнитная восприимчивость) – данные измерения магнитной восприимчивости образцов керна, их глубинная привязка </w:t>
      </w:r>
    </w:p>
    <w:p w:rsidR="006063BE" w:rsidRPr="00846D0A" w:rsidRDefault="006063BE" w:rsidP="00E20368">
      <w:pPr>
        <w:numPr>
          <w:ilvl w:val="0"/>
          <w:numId w:val="7"/>
        </w:numPr>
        <w:tabs>
          <w:tab w:val="left" w:pos="1276"/>
        </w:tabs>
        <w:suppressAutoHyphens/>
        <w:spacing w:after="0" w:line="240" w:lineRule="auto"/>
        <w:ind w:left="284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Sample (проба) – номер пробы, её описание, масса и интервал опробования.</w:t>
      </w:r>
    </w:p>
    <w:p w:rsidR="006063BE" w:rsidRPr="00846D0A" w:rsidRDefault="006063BE" w:rsidP="00E20368">
      <w:pPr>
        <w:pStyle w:val="23"/>
        <w:ind w:left="357" w:firstLine="352"/>
        <w:jc w:val="both"/>
        <w:rPr>
          <w:sz w:val="28"/>
          <w:szCs w:val="28"/>
        </w:rPr>
      </w:pPr>
      <w:r w:rsidRPr="00846D0A">
        <w:rPr>
          <w:sz w:val="28"/>
          <w:szCs w:val="28"/>
        </w:rPr>
        <w:t xml:space="preserve">Далее производится геологическое описание литологической разности в графе «Краткое описание, примечание, образцы, фото»: </w:t>
      </w:r>
    </w:p>
    <w:p w:rsidR="006063BE" w:rsidRPr="00846D0A" w:rsidRDefault="006063BE" w:rsidP="00E20368">
      <w:pPr>
        <w:pStyle w:val="a7"/>
        <w:numPr>
          <w:ilvl w:val="0"/>
          <w:numId w:val="9"/>
        </w:numPr>
        <w:spacing w:after="0" w:line="240" w:lineRule="auto"/>
        <w:ind w:left="357" w:hanging="35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Тип породы (например, глинистые песчаники); </w:t>
      </w:r>
    </w:p>
    <w:p w:rsidR="006063BE" w:rsidRPr="00846D0A" w:rsidRDefault="006063BE" w:rsidP="00E20368">
      <w:pPr>
        <w:pStyle w:val="a7"/>
        <w:numPr>
          <w:ilvl w:val="0"/>
          <w:numId w:val="9"/>
        </w:numPr>
        <w:spacing w:after="0" w:line="240" w:lineRule="auto"/>
        <w:ind w:left="357" w:hanging="35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Цвет (например, розово-серый); </w:t>
      </w:r>
    </w:p>
    <w:p w:rsidR="006063BE" w:rsidRPr="00846D0A" w:rsidRDefault="006063BE" w:rsidP="00E20368">
      <w:pPr>
        <w:pStyle w:val="a7"/>
        <w:numPr>
          <w:ilvl w:val="0"/>
          <w:numId w:val="9"/>
        </w:numPr>
        <w:spacing w:after="0" w:line="240" w:lineRule="auto"/>
        <w:ind w:left="357" w:hanging="35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Структурные и текстурные особенности породы; </w:t>
      </w:r>
    </w:p>
    <w:p w:rsidR="006063BE" w:rsidRPr="00846D0A" w:rsidRDefault="006063BE" w:rsidP="00E20368">
      <w:pPr>
        <w:pStyle w:val="a7"/>
        <w:numPr>
          <w:ilvl w:val="0"/>
          <w:numId w:val="9"/>
        </w:numPr>
        <w:spacing w:after="0" w:line="240" w:lineRule="auto"/>
        <w:ind w:left="357" w:hanging="35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Любые изменения породы (если таковые имеются); </w:t>
      </w:r>
    </w:p>
    <w:p w:rsidR="006063BE" w:rsidRPr="00846D0A" w:rsidRDefault="006063BE" w:rsidP="00E20368">
      <w:pPr>
        <w:pStyle w:val="a7"/>
        <w:numPr>
          <w:ilvl w:val="0"/>
          <w:numId w:val="9"/>
        </w:numPr>
        <w:spacing w:after="0" w:line="240" w:lineRule="auto"/>
        <w:ind w:left="357" w:hanging="35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Петрография (осадочная, метаморфическая или магматическая порода); </w:t>
      </w:r>
    </w:p>
    <w:p w:rsidR="006063BE" w:rsidRPr="00846D0A" w:rsidRDefault="006063BE" w:rsidP="00E20368">
      <w:pPr>
        <w:pStyle w:val="a7"/>
        <w:numPr>
          <w:ilvl w:val="0"/>
          <w:numId w:val="9"/>
        </w:numPr>
        <w:spacing w:after="0" w:line="240" w:lineRule="auto"/>
        <w:ind w:left="357" w:hanging="35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Отличительные признаки; </w:t>
      </w:r>
    </w:p>
    <w:p w:rsidR="006063BE" w:rsidRPr="00846D0A" w:rsidRDefault="006063BE" w:rsidP="00E20368">
      <w:pPr>
        <w:pStyle w:val="a7"/>
        <w:numPr>
          <w:ilvl w:val="0"/>
          <w:numId w:val="9"/>
        </w:numPr>
        <w:spacing w:after="0" w:line="240" w:lineRule="auto"/>
        <w:ind w:left="357" w:hanging="35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Минералогические характеристики вмещающих пород. </w:t>
      </w:r>
    </w:p>
    <w:p w:rsidR="006063BE" w:rsidRPr="00846D0A" w:rsidRDefault="006063BE" w:rsidP="00E20368">
      <w:pPr>
        <w:pStyle w:val="a7"/>
        <w:numPr>
          <w:ilvl w:val="0"/>
          <w:numId w:val="9"/>
        </w:numPr>
        <w:spacing w:after="0" w:line="240" w:lineRule="auto"/>
        <w:ind w:left="357" w:hanging="35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Тип и характер минерализации с описанием присутствующих рудных минералов. Дополнительно в колонках с выделенными минералами указать, если возможно, процентное количество минерала (например, если выбранный для вашего месторождения минерал пирит, то указать в колонке, где он обозначен, его наличие в процентах); </w:t>
      </w:r>
    </w:p>
    <w:p w:rsidR="006063BE" w:rsidRPr="00846D0A" w:rsidRDefault="006063BE" w:rsidP="00E20368">
      <w:pPr>
        <w:pStyle w:val="a7"/>
        <w:numPr>
          <w:ilvl w:val="0"/>
          <w:numId w:val="9"/>
        </w:numPr>
        <w:spacing w:after="0" w:line="240" w:lineRule="auto"/>
        <w:ind w:left="357" w:hanging="35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Состояние керна, включая пористость, хрупкость, степень выветривания или изменений, выщелачивания, присутствие пустот растворения и т.д.; </w:t>
      </w:r>
    </w:p>
    <w:p w:rsidR="006063BE" w:rsidRPr="00846D0A" w:rsidRDefault="006063BE" w:rsidP="00E20368">
      <w:pPr>
        <w:pStyle w:val="a7"/>
        <w:numPr>
          <w:ilvl w:val="0"/>
          <w:numId w:val="9"/>
        </w:numPr>
        <w:spacing w:after="0" w:line="240" w:lineRule="auto"/>
        <w:ind w:left="357" w:hanging="35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Необходимо отметить в описании интервала, с указанием глубины (ОТ / ДО) и описанием, следующие параметры: </w:t>
      </w:r>
    </w:p>
    <w:p w:rsidR="006063BE" w:rsidRPr="00846D0A" w:rsidRDefault="006063BE" w:rsidP="00E20368">
      <w:pPr>
        <w:pStyle w:val="a7"/>
        <w:numPr>
          <w:ilvl w:val="0"/>
          <w:numId w:val="8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Повторение литологических подразделений в обратном порядке; </w:t>
      </w:r>
    </w:p>
    <w:p w:rsidR="006063BE" w:rsidRPr="00846D0A" w:rsidRDefault="006063BE" w:rsidP="00E20368">
      <w:pPr>
        <w:pStyle w:val="a7"/>
        <w:numPr>
          <w:ilvl w:val="0"/>
          <w:numId w:val="8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Изменение отношения угла слоистости и направления кливажа; </w:t>
      </w:r>
    </w:p>
    <w:p w:rsidR="006063BE" w:rsidRPr="00846D0A" w:rsidRDefault="006063BE" w:rsidP="00E20368">
      <w:pPr>
        <w:pStyle w:val="a7"/>
        <w:numPr>
          <w:ilvl w:val="0"/>
          <w:numId w:val="8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Признаки тектонических нарушений; </w:t>
      </w:r>
    </w:p>
    <w:p w:rsidR="006063BE" w:rsidRPr="00846D0A" w:rsidRDefault="006063BE" w:rsidP="00E20368">
      <w:pPr>
        <w:pStyle w:val="a7"/>
        <w:numPr>
          <w:ilvl w:val="0"/>
          <w:numId w:val="8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Резкие изменения литологии или углов пересечений; </w:t>
      </w:r>
    </w:p>
    <w:p w:rsidR="006063BE" w:rsidRPr="00846D0A" w:rsidRDefault="006063BE" w:rsidP="00E20368">
      <w:pPr>
        <w:pStyle w:val="a7"/>
        <w:numPr>
          <w:ilvl w:val="0"/>
          <w:numId w:val="8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Избыточная потеря керна; </w:t>
      </w:r>
    </w:p>
    <w:p w:rsidR="006063BE" w:rsidRPr="00846D0A" w:rsidRDefault="006063BE" w:rsidP="00E20368">
      <w:pPr>
        <w:pStyle w:val="a7"/>
        <w:numPr>
          <w:ilvl w:val="0"/>
          <w:numId w:val="8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Зоны глубокого окисления; </w:t>
      </w:r>
    </w:p>
    <w:p w:rsidR="006063BE" w:rsidRPr="00846D0A" w:rsidRDefault="006063BE" w:rsidP="00E20368">
      <w:pPr>
        <w:pStyle w:val="a7"/>
        <w:numPr>
          <w:ilvl w:val="0"/>
          <w:numId w:val="8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Глинистое заполнение; </w:t>
      </w:r>
    </w:p>
    <w:p w:rsidR="006063BE" w:rsidRPr="00846D0A" w:rsidRDefault="006063BE" w:rsidP="00E20368">
      <w:pPr>
        <w:pStyle w:val="a7"/>
        <w:numPr>
          <w:ilvl w:val="0"/>
          <w:numId w:val="8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Зоны сдвига/дробления и брекчирования; </w:t>
      </w:r>
    </w:p>
    <w:p w:rsidR="006063BE" w:rsidRPr="00846D0A" w:rsidRDefault="006063BE" w:rsidP="00E20368">
      <w:pPr>
        <w:pStyle w:val="a7"/>
        <w:numPr>
          <w:ilvl w:val="0"/>
          <w:numId w:val="8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Прочие представляющие интерес признаки.</w:t>
      </w:r>
    </w:p>
    <w:p w:rsidR="006063BE" w:rsidRPr="00846D0A" w:rsidRDefault="006063BE" w:rsidP="00E20368">
      <w:pPr>
        <w:pStyle w:val="a7"/>
        <w:numPr>
          <w:ilvl w:val="0"/>
          <w:numId w:val="9"/>
        </w:numPr>
        <w:spacing w:after="0" w:line="240" w:lineRule="auto"/>
        <w:ind w:left="357" w:hanging="35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Во время документирования рекомендуется смачивать керн. В мокром виде лучше прослеживается структура и текстура керна;</w:t>
      </w:r>
    </w:p>
    <w:p w:rsidR="006063BE" w:rsidRPr="00846D0A" w:rsidRDefault="006063BE" w:rsidP="00E20368">
      <w:pPr>
        <w:pStyle w:val="a7"/>
        <w:numPr>
          <w:ilvl w:val="0"/>
          <w:numId w:val="9"/>
        </w:numPr>
        <w:spacing w:after="0" w:line="240" w:lineRule="auto"/>
        <w:ind w:left="357" w:hanging="35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После определения типа пород и наличия минералов, необходимо заполнить колонки с кодами по породе и типам руды, а также процент наличия имеющихся на месторождении минералов.</w:t>
      </w:r>
    </w:p>
    <w:p w:rsidR="006063BE" w:rsidRPr="00846D0A" w:rsidRDefault="006063BE" w:rsidP="00E2036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Объем работ по геологическому сопровождению работ соответствет объему буровых скважин.</w:t>
      </w:r>
    </w:p>
    <w:p w:rsidR="006063BE" w:rsidRPr="00846D0A" w:rsidRDefault="006063BE" w:rsidP="00E20368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Для геологического описания керна должна использоваться следующая таблица со следующими полями:</w:t>
      </w:r>
    </w:p>
    <w:p w:rsidR="006063BE" w:rsidRPr="00846D0A" w:rsidRDefault="006063BE" w:rsidP="006063BE">
      <w:pPr>
        <w:pStyle w:val="24"/>
        <w:spacing w:line="240" w:lineRule="auto"/>
        <w:jc w:val="center"/>
        <w:rPr>
          <w:sz w:val="28"/>
          <w:szCs w:val="28"/>
        </w:rPr>
      </w:pPr>
      <w:bookmarkStart w:id="58" w:name="_Toc430017574"/>
      <w:bookmarkStart w:id="59" w:name="_Toc430017752"/>
      <w:bookmarkStart w:id="60" w:name="_Toc501522832"/>
      <w:r w:rsidRPr="00846D0A">
        <w:rPr>
          <w:sz w:val="28"/>
          <w:szCs w:val="28"/>
        </w:rPr>
        <w:t>Структура таблиц базы данных Литологии</w:t>
      </w:r>
      <w:bookmarkEnd w:id="58"/>
      <w:bookmarkEnd w:id="59"/>
      <w:bookmarkEnd w:id="60"/>
    </w:p>
    <w:tbl>
      <w:tblPr>
        <w:tblW w:w="5036" w:type="pct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2530"/>
        <w:gridCol w:w="2566"/>
        <w:gridCol w:w="4544"/>
      </w:tblGrid>
      <w:tr w:rsidR="006063BE" w:rsidRPr="00846D0A" w:rsidTr="00EB0229">
        <w:trPr>
          <w:trHeight w:val="675"/>
        </w:trPr>
        <w:tc>
          <w:tcPr>
            <w:tcW w:w="5000" w:type="pct"/>
            <w:gridSpan w:val="3"/>
            <w:vAlign w:val="center"/>
          </w:tcPr>
          <w:p w:rsidR="006063BE" w:rsidRPr="00846D0A" w:rsidRDefault="006063BE" w:rsidP="002C44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b/>
                <w:sz w:val="24"/>
                <w:szCs w:val="24"/>
              </w:rPr>
              <w:t>Lithology (Литология)</w:t>
            </w:r>
          </w:p>
        </w:tc>
      </w:tr>
      <w:tr w:rsidR="006063BE" w:rsidRPr="00846D0A" w:rsidTr="00EB0229">
        <w:tc>
          <w:tcPr>
            <w:tcW w:w="1312" w:type="pct"/>
            <w:vAlign w:val="center"/>
          </w:tcPr>
          <w:p w:rsidR="006063BE" w:rsidRPr="00846D0A" w:rsidRDefault="006063BE" w:rsidP="002C444C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b/>
                <w:sz w:val="24"/>
                <w:szCs w:val="24"/>
              </w:rPr>
              <w:t>Field</w:t>
            </w:r>
          </w:p>
        </w:tc>
        <w:tc>
          <w:tcPr>
            <w:tcW w:w="1331" w:type="pct"/>
            <w:vAlign w:val="center"/>
          </w:tcPr>
          <w:p w:rsidR="006063BE" w:rsidRPr="00846D0A" w:rsidRDefault="006063BE" w:rsidP="002C444C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b/>
                <w:sz w:val="24"/>
                <w:szCs w:val="24"/>
              </w:rPr>
              <w:t>Description</w:t>
            </w:r>
          </w:p>
        </w:tc>
        <w:tc>
          <w:tcPr>
            <w:tcW w:w="2357" w:type="pct"/>
            <w:vAlign w:val="center"/>
          </w:tcPr>
          <w:p w:rsidR="006063BE" w:rsidRPr="00846D0A" w:rsidRDefault="006063BE" w:rsidP="002C444C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b/>
                <w:sz w:val="24"/>
                <w:szCs w:val="24"/>
              </w:rPr>
              <w:t>Описание</w:t>
            </w:r>
          </w:p>
        </w:tc>
      </w:tr>
      <w:tr w:rsidR="006063BE" w:rsidRPr="00846D0A" w:rsidTr="00EB0229">
        <w:tc>
          <w:tcPr>
            <w:tcW w:w="1312" w:type="pct"/>
            <w:vAlign w:val="center"/>
          </w:tcPr>
          <w:p w:rsidR="006063BE" w:rsidRPr="00846D0A" w:rsidRDefault="006063BE" w:rsidP="002C44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sz w:val="24"/>
                <w:szCs w:val="24"/>
              </w:rPr>
              <w:t>BHID</w:t>
            </w:r>
          </w:p>
        </w:tc>
        <w:tc>
          <w:tcPr>
            <w:tcW w:w="1331" w:type="pct"/>
            <w:vAlign w:val="center"/>
          </w:tcPr>
          <w:p w:rsidR="006063BE" w:rsidRPr="00846D0A" w:rsidRDefault="006063BE" w:rsidP="002C44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sz w:val="24"/>
                <w:szCs w:val="24"/>
              </w:rPr>
              <w:t>DrillholeIdentifier</w:t>
            </w:r>
          </w:p>
        </w:tc>
        <w:tc>
          <w:tcPr>
            <w:tcW w:w="2357" w:type="pct"/>
            <w:vAlign w:val="center"/>
          </w:tcPr>
          <w:p w:rsidR="006063BE" w:rsidRPr="00846D0A" w:rsidRDefault="006063BE" w:rsidP="002C44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sz w:val="24"/>
                <w:szCs w:val="24"/>
              </w:rPr>
              <w:t>Номер скважины</w:t>
            </w:r>
          </w:p>
        </w:tc>
      </w:tr>
      <w:tr w:rsidR="006063BE" w:rsidRPr="00846D0A" w:rsidTr="00EB0229">
        <w:tc>
          <w:tcPr>
            <w:tcW w:w="1312" w:type="pct"/>
            <w:vAlign w:val="center"/>
          </w:tcPr>
          <w:p w:rsidR="006063BE" w:rsidRPr="00846D0A" w:rsidRDefault="006063BE" w:rsidP="002C44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sz w:val="24"/>
                <w:szCs w:val="24"/>
              </w:rPr>
              <w:t>FROM</w:t>
            </w:r>
          </w:p>
        </w:tc>
        <w:tc>
          <w:tcPr>
            <w:tcW w:w="1331" w:type="pct"/>
            <w:vAlign w:val="center"/>
          </w:tcPr>
          <w:p w:rsidR="006063BE" w:rsidRPr="00846D0A" w:rsidRDefault="006063BE" w:rsidP="002C44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sz w:val="24"/>
                <w:szCs w:val="24"/>
              </w:rPr>
              <w:t>Start ofinterval</w:t>
            </w:r>
          </w:p>
        </w:tc>
        <w:tc>
          <w:tcPr>
            <w:tcW w:w="2357" w:type="pct"/>
            <w:vAlign w:val="center"/>
          </w:tcPr>
          <w:p w:rsidR="006063BE" w:rsidRPr="00846D0A" w:rsidRDefault="006063BE" w:rsidP="002C44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sz w:val="24"/>
                <w:szCs w:val="24"/>
              </w:rPr>
              <w:t>Начало интервала (от)</w:t>
            </w:r>
          </w:p>
        </w:tc>
      </w:tr>
      <w:tr w:rsidR="006063BE" w:rsidRPr="00846D0A" w:rsidTr="00EB0229">
        <w:tc>
          <w:tcPr>
            <w:tcW w:w="1312" w:type="pct"/>
            <w:vAlign w:val="center"/>
          </w:tcPr>
          <w:p w:rsidR="006063BE" w:rsidRPr="00846D0A" w:rsidRDefault="006063BE" w:rsidP="002C44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sz w:val="24"/>
                <w:szCs w:val="24"/>
              </w:rPr>
              <w:t>TO</w:t>
            </w:r>
          </w:p>
        </w:tc>
        <w:tc>
          <w:tcPr>
            <w:tcW w:w="1331" w:type="pct"/>
            <w:vAlign w:val="center"/>
          </w:tcPr>
          <w:p w:rsidR="006063BE" w:rsidRPr="00846D0A" w:rsidRDefault="006063BE" w:rsidP="002C44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sz w:val="24"/>
                <w:szCs w:val="24"/>
              </w:rPr>
              <w:t>End ofinterval</w:t>
            </w:r>
          </w:p>
        </w:tc>
        <w:tc>
          <w:tcPr>
            <w:tcW w:w="2357" w:type="pct"/>
            <w:vAlign w:val="center"/>
          </w:tcPr>
          <w:p w:rsidR="006063BE" w:rsidRPr="00846D0A" w:rsidRDefault="006063BE" w:rsidP="002C44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sz w:val="24"/>
                <w:szCs w:val="24"/>
              </w:rPr>
              <w:t>Конец интервала (до)</w:t>
            </w:r>
          </w:p>
        </w:tc>
      </w:tr>
      <w:tr w:rsidR="006063BE" w:rsidRPr="00846D0A" w:rsidTr="00EB0229">
        <w:tc>
          <w:tcPr>
            <w:tcW w:w="1312" w:type="pct"/>
            <w:vAlign w:val="center"/>
          </w:tcPr>
          <w:p w:rsidR="006063BE" w:rsidRPr="00846D0A" w:rsidRDefault="006063BE" w:rsidP="002C44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sz w:val="24"/>
                <w:szCs w:val="24"/>
              </w:rPr>
              <w:t>LITH1_CODE</w:t>
            </w:r>
          </w:p>
        </w:tc>
        <w:tc>
          <w:tcPr>
            <w:tcW w:w="1331" w:type="pct"/>
            <w:vAlign w:val="center"/>
          </w:tcPr>
          <w:p w:rsidR="006063BE" w:rsidRPr="00846D0A" w:rsidRDefault="006063BE" w:rsidP="002C44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sz w:val="24"/>
                <w:szCs w:val="24"/>
              </w:rPr>
              <w:t>Lithology1 code</w:t>
            </w:r>
          </w:p>
        </w:tc>
        <w:tc>
          <w:tcPr>
            <w:tcW w:w="2357" w:type="pct"/>
            <w:vAlign w:val="center"/>
          </w:tcPr>
          <w:p w:rsidR="006063BE" w:rsidRPr="00846D0A" w:rsidRDefault="006063BE" w:rsidP="002C44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sz w:val="24"/>
                <w:szCs w:val="24"/>
              </w:rPr>
              <w:t>Код основной породы</w:t>
            </w:r>
          </w:p>
        </w:tc>
      </w:tr>
      <w:tr w:rsidR="006063BE" w:rsidRPr="00846D0A" w:rsidTr="00EB0229">
        <w:tc>
          <w:tcPr>
            <w:tcW w:w="1312" w:type="pct"/>
          </w:tcPr>
          <w:p w:rsidR="006063BE" w:rsidRPr="00846D0A" w:rsidRDefault="006063BE" w:rsidP="002C44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sz w:val="24"/>
                <w:szCs w:val="24"/>
              </w:rPr>
              <w:t>LITH1 composition</w:t>
            </w:r>
          </w:p>
        </w:tc>
        <w:tc>
          <w:tcPr>
            <w:tcW w:w="1331" w:type="pct"/>
          </w:tcPr>
          <w:p w:rsidR="006063BE" w:rsidRPr="00846D0A" w:rsidRDefault="006063BE" w:rsidP="002C44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sz w:val="24"/>
                <w:szCs w:val="24"/>
              </w:rPr>
              <w:t>LITH1 compositioncode</w:t>
            </w:r>
          </w:p>
        </w:tc>
        <w:tc>
          <w:tcPr>
            <w:tcW w:w="2357" w:type="pct"/>
          </w:tcPr>
          <w:p w:rsidR="006063BE" w:rsidRPr="00846D0A" w:rsidRDefault="006063BE" w:rsidP="002C44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sz w:val="24"/>
                <w:szCs w:val="24"/>
              </w:rPr>
              <w:t>Код разновидности главной породы</w:t>
            </w:r>
          </w:p>
        </w:tc>
      </w:tr>
      <w:tr w:rsidR="006063BE" w:rsidRPr="00846D0A" w:rsidTr="00EB0229">
        <w:tc>
          <w:tcPr>
            <w:tcW w:w="1312" w:type="pct"/>
            <w:vAlign w:val="center"/>
          </w:tcPr>
          <w:p w:rsidR="006063BE" w:rsidRPr="00846D0A" w:rsidRDefault="006063BE" w:rsidP="002C44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sz w:val="24"/>
                <w:szCs w:val="24"/>
              </w:rPr>
              <w:t>LITH1_TEXTURE</w:t>
            </w:r>
          </w:p>
        </w:tc>
        <w:tc>
          <w:tcPr>
            <w:tcW w:w="1331" w:type="pct"/>
            <w:vAlign w:val="center"/>
          </w:tcPr>
          <w:p w:rsidR="006063BE" w:rsidRPr="00846D0A" w:rsidRDefault="006063BE" w:rsidP="002C44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sz w:val="24"/>
                <w:szCs w:val="24"/>
              </w:rPr>
              <w:t>Lithology1 Texture</w:t>
            </w:r>
          </w:p>
        </w:tc>
        <w:tc>
          <w:tcPr>
            <w:tcW w:w="2357" w:type="pct"/>
            <w:vAlign w:val="center"/>
          </w:tcPr>
          <w:p w:rsidR="006063BE" w:rsidRPr="00846D0A" w:rsidRDefault="006063BE" w:rsidP="002C44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sz w:val="24"/>
                <w:szCs w:val="24"/>
              </w:rPr>
              <w:t>Код текстуры основной породы</w:t>
            </w:r>
          </w:p>
        </w:tc>
      </w:tr>
      <w:tr w:rsidR="006063BE" w:rsidRPr="00846D0A" w:rsidTr="00EB0229">
        <w:tc>
          <w:tcPr>
            <w:tcW w:w="1312" w:type="pct"/>
            <w:vAlign w:val="center"/>
          </w:tcPr>
          <w:p w:rsidR="006063BE" w:rsidRPr="00846D0A" w:rsidRDefault="006063BE" w:rsidP="002C44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sz w:val="24"/>
                <w:szCs w:val="24"/>
              </w:rPr>
              <w:t>LITH1_STRUCTURE</w:t>
            </w:r>
          </w:p>
        </w:tc>
        <w:tc>
          <w:tcPr>
            <w:tcW w:w="1331" w:type="pct"/>
            <w:vAlign w:val="center"/>
          </w:tcPr>
          <w:p w:rsidR="006063BE" w:rsidRPr="00846D0A" w:rsidRDefault="006063BE" w:rsidP="002C44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sz w:val="24"/>
                <w:szCs w:val="24"/>
              </w:rPr>
              <w:t>Lithology1 Structure</w:t>
            </w:r>
          </w:p>
        </w:tc>
        <w:tc>
          <w:tcPr>
            <w:tcW w:w="2357" w:type="pct"/>
            <w:vAlign w:val="center"/>
          </w:tcPr>
          <w:p w:rsidR="006063BE" w:rsidRPr="00846D0A" w:rsidRDefault="006063BE" w:rsidP="002C44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sz w:val="24"/>
                <w:szCs w:val="24"/>
              </w:rPr>
              <w:t>Код структуры основной породы</w:t>
            </w:r>
          </w:p>
        </w:tc>
      </w:tr>
      <w:tr w:rsidR="006063BE" w:rsidRPr="00846D0A" w:rsidTr="00EB0229">
        <w:tc>
          <w:tcPr>
            <w:tcW w:w="1312" w:type="pct"/>
            <w:vAlign w:val="center"/>
          </w:tcPr>
          <w:p w:rsidR="006063BE" w:rsidRPr="00846D0A" w:rsidRDefault="006063BE" w:rsidP="002C44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sz w:val="24"/>
                <w:szCs w:val="24"/>
              </w:rPr>
              <w:t>LITH1_GRAINSIZE</w:t>
            </w:r>
          </w:p>
        </w:tc>
        <w:tc>
          <w:tcPr>
            <w:tcW w:w="1331" w:type="pct"/>
            <w:vAlign w:val="center"/>
          </w:tcPr>
          <w:p w:rsidR="006063BE" w:rsidRPr="00846D0A" w:rsidRDefault="006063BE" w:rsidP="002C44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sz w:val="24"/>
                <w:szCs w:val="24"/>
              </w:rPr>
              <w:t>Lithology1 Grainsize1</w:t>
            </w:r>
          </w:p>
        </w:tc>
        <w:tc>
          <w:tcPr>
            <w:tcW w:w="2357" w:type="pct"/>
            <w:vAlign w:val="center"/>
          </w:tcPr>
          <w:p w:rsidR="006063BE" w:rsidRPr="00846D0A" w:rsidRDefault="006063BE" w:rsidP="002C44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sz w:val="24"/>
                <w:szCs w:val="24"/>
              </w:rPr>
              <w:t>Код крупности зерен основной породы</w:t>
            </w:r>
          </w:p>
        </w:tc>
      </w:tr>
      <w:tr w:rsidR="006063BE" w:rsidRPr="00846D0A" w:rsidTr="00EB0229">
        <w:tc>
          <w:tcPr>
            <w:tcW w:w="1312" w:type="pct"/>
            <w:vAlign w:val="center"/>
          </w:tcPr>
          <w:p w:rsidR="006063BE" w:rsidRPr="00846D0A" w:rsidRDefault="006063BE" w:rsidP="002C44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sz w:val="24"/>
                <w:szCs w:val="24"/>
              </w:rPr>
              <w:t>LITH1_COLOUR_TONE</w:t>
            </w:r>
          </w:p>
        </w:tc>
        <w:tc>
          <w:tcPr>
            <w:tcW w:w="1331" w:type="pct"/>
            <w:vAlign w:val="center"/>
          </w:tcPr>
          <w:p w:rsidR="006063BE" w:rsidRPr="00846D0A" w:rsidRDefault="006063BE" w:rsidP="002C44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sz w:val="24"/>
                <w:szCs w:val="24"/>
              </w:rPr>
              <w:t>Lithology1 ColourTone</w:t>
            </w:r>
          </w:p>
        </w:tc>
        <w:tc>
          <w:tcPr>
            <w:tcW w:w="2357" w:type="pct"/>
            <w:vAlign w:val="center"/>
          </w:tcPr>
          <w:p w:rsidR="006063BE" w:rsidRPr="00846D0A" w:rsidRDefault="006063BE" w:rsidP="002C44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sz w:val="24"/>
                <w:szCs w:val="24"/>
              </w:rPr>
              <w:t>Код интенсивности цвета</w:t>
            </w:r>
          </w:p>
        </w:tc>
      </w:tr>
      <w:tr w:rsidR="006063BE" w:rsidRPr="00846D0A" w:rsidTr="00EB0229">
        <w:tc>
          <w:tcPr>
            <w:tcW w:w="1312" w:type="pct"/>
            <w:vAlign w:val="center"/>
          </w:tcPr>
          <w:p w:rsidR="006063BE" w:rsidRPr="00846D0A" w:rsidRDefault="006063BE" w:rsidP="002C44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sz w:val="24"/>
                <w:szCs w:val="24"/>
              </w:rPr>
              <w:t>LITH2_CODE</w:t>
            </w:r>
          </w:p>
        </w:tc>
        <w:tc>
          <w:tcPr>
            <w:tcW w:w="1331" w:type="pct"/>
            <w:vAlign w:val="center"/>
          </w:tcPr>
          <w:p w:rsidR="006063BE" w:rsidRPr="00846D0A" w:rsidRDefault="006063BE" w:rsidP="002C44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sz w:val="24"/>
                <w:szCs w:val="24"/>
              </w:rPr>
              <w:t>Lithology2 code</w:t>
            </w:r>
          </w:p>
        </w:tc>
        <w:tc>
          <w:tcPr>
            <w:tcW w:w="2357" w:type="pct"/>
            <w:vAlign w:val="center"/>
          </w:tcPr>
          <w:p w:rsidR="006063BE" w:rsidRPr="00846D0A" w:rsidRDefault="006063BE" w:rsidP="002C44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sz w:val="24"/>
                <w:szCs w:val="24"/>
              </w:rPr>
              <w:t>Код второстепенной породы</w:t>
            </w:r>
          </w:p>
        </w:tc>
      </w:tr>
      <w:tr w:rsidR="006063BE" w:rsidRPr="00846D0A" w:rsidTr="00EB0229">
        <w:tc>
          <w:tcPr>
            <w:tcW w:w="1312" w:type="pct"/>
            <w:vAlign w:val="center"/>
          </w:tcPr>
          <w:p w:rsidR="006063BE" w:rsidRPr="00846D0A" w:rsidRDefault="006063BE" w:rsidP="002C44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sz w:val="24"/>
                <w:szCs w:val="24"/>
              </w:rPr>
              <w:t>LITH2_GRAINSIZE</w:t>
            </w:r>
          </w:p>
        </w:tc>
        <w:tc>
          <w:tcPr>
            <w:tcW w:w="1331" w:type="pct"/>
            <w:vAlign w:val="center"/>
          </w:tcPr>
          <w:p w:rsidR="006063BE" w:rsidRPr="00846D0A" w:rsidRDefault="006063BE" w:rsidP="002C44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sz w:val="24"/>
                <w:szCs w:val="24"/>
              </w:rPr>
              <w:t>Lithology2 Grainsize1</w:t>
            </w:r>
          </w:p>
        </w:tc>
        <w:tc>
          <w:tcPr>
            <w:tcW w:w="2357" w:type="pct"/>
            <w:vAlign w:val="center"/>
          </w:tcPr>
          <w:p w:rsidR="006063BE" w:rsidRPr="00846D0A" w:rsidRDefault="006063BE" w:rsidP="002C44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sz w:val="24"/>
                <w:szCs w:val="24"/>
              </w:rPr>
              <w:t>Код крупности зерен второстепенной породы</w:t>
            </w:r>
          </w:p>
        </w:tc>
      </w:tr>
      <w:tr w:rsidR="006063BE" w:rsidRPr="00846D0A" w:rsidTr="00EB0229">
        <w:tc>
          <w:tcPr>
            <w:tcW w:w="1312" w:type="pct"/>
            <w:vAlign w:val="center"/>
          </w:tcPr>
          <w:p w:rsidR="006063BE" w:rsidRPr="00846D0A" w:rsidRDefault="006063BE" w:rsidP="002C44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sz w:val="24"/>
                <w:szCs w:val="24"/>
              </w:rPr>
              <w:t>LITH2_COLOUR_TONE</w:t>
            </w:r>
          </w:p>
        </w:tc>
        <w:tc>
          <w:tcPr>
            <w:tcW w:w="1331" w:type="pct"/>
            <w:vAlign w:val="center"/>
          </w:tcPr>
          <w:p w:rsidR="006063BE" w:rsidRPr="00846D0A" w:rsidRDefault="006063BE" w:rsidP="002C44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sz w:val="24"/>
                <w:szCs w:val="24"/>
              </w:rPr>
              <w:t>Lithology2 ColourTone</w:t>
            </w:r>
          </w:p>
        </w:tc>
        <w:tc>
          <w:tcPr>
            <w:tcW w:w="2357" w:type="pct"/>
            <w:vAlign w:val="center"/>
          </w:tcPr>
          <w:p w:rsidR="006063BE" w:rsidRPr="00846D0A" w:rsidRDefault="006063BE" w:rsidP="002C44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sz w:val="24"/>
                <w:szCs w:val="24"/>
              </w:rPr>
              <w:t>Код интенсивности цвета</w:t>
            </w:r>
          </w:p>
        </w:tc>
      </w:tr>
      <w:tr w:rsidR="006063BE" w:rsidRPr="00846D0A" w:rsidTr="00EB0229">
        <w:tc>
          <w:tcPr>
            <w:tcW w:w="1312" w:type="pct"/>
            <w:vAlign w:val="center"/>
          </w:tcPr>
          <w:p w:rsidR="006063BE" w:rsidRPr="00846D0A" w:rsidRDefault="006063BE" w:rsidP="002C44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sz w:val="24"/>
                <w:szCs w:val="24"/>
              </w:rPr>
              <w:t>LITH2_COLOUR1</w:t>
            </w:r>
          </w:p>
        </w:tc>
        <w:tc>
          <w:tcPr>
            <w:tcW w:w="1331" w:type="pct"/>
            <w:vAlign w:val="center"/>
          </w:tcPr>
          <w:p w:rsidR="006063BE" w:rsidRPr="00846D0A" w:rsidRDefault="006063BE" w:rsidP="002C44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sz w:val="24"/>
                <w:szCs w:val="24"/>
              </w:rPr>
              <w:t>Lithology2 Colour1</w:t>
            </w:r>
          </w:p>
        </w:tc>
        <w:tc>
          <w:tcPr>
            <w:tcW w:w="2357" w:type="pct"/>
            <w:vAlign w:val="center"/>
          </w:tcPr>
          <w:p w:rsidR="006063BE" w:rsidRPr="00846D0A" w:rsidRDefault="006063BE" w:rsidP="002C44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sz w:val="24"/>
                <w:szCs w:val="24"/>
              </w:rPr>
              <w:t>Код второстепенного цвета</w:t>
            </w:r>
          </w:p>
        </w:tc>
      </w:tr>
      <w:tr w:rsidR="006063BE" w:rsidRPr="00846D0A" w:rsidTr="00EB0229">
        <w:trPr>
          <w:trHeight w:val="269"/>
        </w:trPr>
        <w:tc>
          <w:tcPr>
            <w:tcW w:w="1312" w:type="pct"/>
            <w:vAlign w:val="center"/>
          </w:tcPr>
          <w:p w:rsidR="006063BE" w:rsidRPr="00846D0A" w:rsidRDefault="006063BE" w:rsidP="002C44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sz w:val="24"/>
                <w:szCs w:val="24"/>
              </w:rPr>
              <w:t>ALT1_CODE</w:t>
            </w:r>
          </w:p>
        </w:tc>
        <w:tc>
          <w:tcPr>
            <w:tcW w:w="1331" w:type="pct"/>
            <w:vAlign w:val="center"/>
          </w:tcPr>
          <w:p w:rsidR="006063BE" w:rsidRPr="00846D0A" w:rsidRDefault="006063BE" w:rsidP="002C44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sz w:val="24"/>
                <w:szCs w:val="24"/>
              </w:rPr>
              <w:t>Alteration1 code</w:t>
            </w:r>
          </w:p>
        </w:tc>
        <w:tc>
          <w:tcPr>
            <w:tcW w:w="2357" w:type="pct"/>
            <w:vAlign w:val="center"/>
          </w:tcPr>
          <w:p w:rsidR="006063BE" w:rsidRPr="00846D0A" w:rsidRDefault="006063BE" w:rsidP="002C44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sz w:val="24"/>
                <w:szCs w:val="24"/>
              </w:rPr>
              <w:t>Код изменения1 пород</w:t>
            </w:r>
          </w:p>
        </w:tc>
      </w:tr>
      <w:tr w:rsidR="006063BE" w:rsidRPr="00846D0A" w:rsidTr="00EB0229">
        <w:tc>
          <w:tcPr>
            <w:tcW w:w="1312" w:type="pct"/>
            <w:vAlign w:val="center"/>
          </w:tcPr>
          <w:p w:rsidR="006063BE" w:rsidRPr="00846D0A" w:rsidRDefault="006063BE" w:rsidP="002C44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sz w:val="24"/>
                <w:szCs w:val="24"/>
              </w:rPr>
              <w:t>ALT2_CODE</w:t>
            </w:r>
          </w:p>
        </w:tc>
        <w:tc>
          <w:tcPr>
            <w:tcW w:w="1331" w:type="pct"/>
            <w:vAlign w:val="center"/>
          </w:tcPr>
          <w:p w:rsidR="006063BE" w:rsidRPr="00846D0A" w:rsidRDefault="006063BE" w:rsidP="002C44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sz w:val="24"/>
                <w:szCs w:val="24"/>
              </w:rPr>
              <w:t>Alteration2 code</w:t>
            </w:r>
          </w:p>
        </w:tc>
        <w:tc>
          <w:tcPr>
            <w:tcW w:w="2357" w:type="pct"/>
            <w:vAlign w:val="center"/>
          </w:tcPr>
          <w:p w:rsidR="006063BE" w:rsidRPr="00846D0A" w:rsidRDefault="006063BE" w:rsidP="002C44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sz w:val="24"/>
                <w:szCs w:val="24"/>
              </w:rPr>
              <w:t>Код изменения2 пород</w:t>
            </w:r>
          </w:p>
        </w:tc>
      </w:tr>
      <w:tr w:rsidR="006063BE" w:rsidRPr="00846D0A" w:rsidTr="00EB0229">
        <w:tc>
          <w:tcPr>
            <w:tcW w:w="1312" w:type="pct"/>
            <w:vAlign w:val="center"/>
          </w:tcPr>
          <w:p w:rsidR="006063BE" w:rsidRPr="00846D0A" w:rsidRDefault="006063BE" w:rsidP="002C44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sz w:val="24"/>
                <w:szCs w:val="24"/>
              </w:rPr>
              <w:t>MIN1_CODE</w:t>
            </w:r>
          </w:p>
        </w:tc>
        <w:tc>
          <w:tcPr>
            <w:tcW w:w="1331" w:type="pct"/>
            <w:vAlign w:val="center"/>
          </w:tcPr>
          <w:p w:rsidR="006063BE" w:rsidRPr="00846D0A" w:rsidRDefault="006063BE" w:rsidP="002C44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sz w:val="24"/>
                <w:szCs w:val="24"/>
              </w:rPr>
              <w:t>Mineral1 code</w:t>
            </w:r>
          </w:p>
        </w:tc>
        <w:tc>
          <w:tcPr>
            <w:tcW w:w="2357" w:type="pct"/>
            <w:vAlign w:val="center"/>
          </w:tcPr>
          <w:p w:rsidR="006063BE" w:rsidRPr="00846D0A" w:rsidRDefault="006063BE" w:rsidP="002C44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sz w:val="24"/>
                <w:szCs w:val="24"/>
              </w:rPr>
              <w:t>Код минерала1</w:t>
            </w:r>
          </w:p>
        </w:tc>
      </w:tr>
      <w:tr w:rsidR="006063BE" w:rsidRPr="00846D0A" w:rsidTr="00EB0229">
        <w:trPr>
          <w:trHeight w:val="269"/>
        </w:trPr>
        <w:tc>
          <w:tcPr>
            <w:tcW w:w="1312" w:type="pct"/>
            <w:vAlign w:val="center"/>
          </w:tcPr>
          <w:p w:rsidR="006063BE" w:rsidRPr="00846D0A" w:rsidRDefault="006063BE" w:rsidP="002C44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sz w:val="24"/>
                <w:szCs w:val="24"/>
              </w:rPr>
              <w:t>MIN1_PCT</w:t>
            </w:r>
          </w:p>
        </w:tc>
        <w:tc>
          <w:tcPr>
            <w:tcW w:w="1331" w:type="pct"/>
            <w:vAlign w:val="center"/>
          </w:tcPr>
          <w:p w:rsidR="006063BE" w:rsidRPr="00846D0A" w:rsidRDefault="006063BE" w:rsidP="002C44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sz w:val="24"/>
                <w:szCs w:val="24"/>
              </w:rPr>
              <w:t>Mineral1 PCT</w:t>
            </w:r>
          </w:p>
        </w:tc>
        <w:tc>
          <w:tcPr>
            <w:tcW w:w="2357" w:type="pct"/>
            <w:vAlign w:val="center"/>
          </w:tcPr>
          <w:p w:rsidR="006063BE" w:rsidRPr="00846D0A" w:rsidRDefault="006063BE" w:rsidP="002C44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sz w:val="24"/>
                <w:szCs w:val="24"/>
              </w:rPr>
              <w:t>% содержания минерала1</w:t>
            </w:r>
          </w:p>
        </w:tc>
      </w:tr>
      <w:tr w:rsidR="006063BE" w:rsidRPr="00846D0A" w:rsidTr="00EB0229">
        <w:tc>
          <w:tcPr>
            <w:tcW w:w="1312" w:type="pct"/>
            <w:vAlign w:val="center"/>
          </w:tcPr>
          <w:p w:rsidR="006063BE" w:rsidRPr="00846D0A" w:rsidRDefault="006063BE" w:rsidP="002C44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sz w:val="24"/>
                <w:szCs w:val="24"/>
              </w:rPr>
              <w:t>MIN1_STYLE</w:t>
            </w:r>
          </w:p>
        </w:tc>
        <w:tc>
          <w:tcPr>
            <w:tcW w:w="1331" w:type="pct"/>
            <w:vAlign w:val="center"/>
          </w:tcPr>
          <w:p w:rsidR="006063BE" w:rsidRPr="00846D0A" w:rsidRDefault="006063BE" w:rsidP="002C44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sz w:val="24"/>
                <w:szCs w:val="24"/>
              </w:rPr>
              <w:t>Mineral1 style</w:t>
            </w:r>
          </w:p>
        </w:tc>
        <w:tc>
          <w:tcPr>
            <w:tcW w:w="2357" w:type="pct"/>
            <w:vAlign w:val="center"/>
          </w:tcPr>
          <w:p w:rsidR="006063BE" w:rsidRPr="00846D0A" w:rsidRDefault="006063BE" w:rsidP="002C44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sz w:val="24"/>
                <w:szCs w:val="24"/>
              </w:rPr>
              <w:t>Характер выделения минерала1 в текстуре</w:t>
            </w:r>
          </w:p>
        </w:tc>
      </w:tr>
      <w:tr w:rsidR="006063BE" w:rsidRPr="00846D0A" w:rsidTr="00EB0229">
        <w:tc>
          <w:tcPr>
            <w:tcW w:w="1312" w:type="pct"/>
            <w:vAlign w:val="center"/>
          </w:tcPr>
          <w:p w:rsidR="006063BE" w:rsidRPr="00846D0A" w:rsidRDefault="006063BE" w:rsidP="002C44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sz w:val="24"/>
                <w:szCs w:val="24"/>
              </w:rPr>
              <w:t>COMMENTS</w:t>
            </w:r>
          </w:p>
        </w:tc>
        <w:tc>
          <w:tcPr>
            <w:tcW w:w="1331" w:type="pct"/>
            <w:vAlign w:val="center"/>
          </w:tcPr>
          <w:p w:rsidR="006063BE" w:rsidRPr="00846D0A" w:rsidRDefault="006063BE" w:rsidP="002C44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sz w:val="24"/>
                <w:szCs w:val="24"/>
              </w:rPr>
              <w:t>Comments</w:t>
            </w:r>
          </w:p>
        </w:tc>
        <w:tc>
          <w:tcPr>
            <w:tcW w:w="2357" w:type="pct"/>
            <w:vAlign w:val="center"/>
          </w:tcPr>
          <w:p w:rsidR="006063BE" w:rsidRPr="00846D0A" w:rsidRDefault="006063BE" w:rsidP="002C44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sz w:val="24"/>
                <w:szCs w:val="24"/>
              </w:rPr>
              <w:t>Примечания</w:t>
            </w:r>
          </w:p>
        </w:tc>
      </w:tr>
    </w:tbl>
    <w:p w:rsidR="006063BE" w:rsidRPr="00846D0A" w:rsidRDefault="006063BE" w:rsidP="002C444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Вся геологическая и первичная геотехническая информация должна содержаться в виде табличных данных как указано в файле. Для геологического описания, состоящего из литологического описания, степени изменений, минерального состава и минерализации нужно пользоваться таблицей кодов. </w:t>
      </w:r>
    </w:p>
    <w:p w:rsidR="006063BE" w:rsidRPr="00846D0A" w:rsidRDefault="006063BE" w:rsidP="002C444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Таблица кодов в идеале должна быть единой для всех проектов. По мере возрастания степени изученности объектов могут появляться новые разновидности пород. В таком случае появляются новые коды, которые должны быть согласованы с руководством геологической службы и дополнены в таблицу.</w:t>
      </w:r>
    </w:p>
    <w:p w:rsidR="006063BE" w:rsidRPr="00846D0A" w:rsidRDefault="006063BE" w:rsidP="002C444C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Технологическая схема описания и опробования керна для поисковых и разведочных проектов:</w:t>
      </w:r>
    </w:p>
    <w:p w:rsidR="006063BE" w:rsidRPr="00846D0A" w:rsidRDefault="006063BE" w:rsidP="006063BE">
      <w:pPr>
        <w:ind w:firstLine="567"/>
        <w:jc w:val="center"/>
      </w:pPr>
      <w:r w:rsidRPr="00846D0A">
        <w:rPr>
          <w:noProof/>
          <w:sz w:val="28"/>
          <w:szCs w:val="28"/>
        </w:rPr>
        <w:drawing>
          <wp:inline distT="0" distB="0" distL="0" distR="0">
            <wp:extent cx="3429000" cy="31051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310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3BE" w:rsidRPr="00846D0A" w:rsidRDefault="006063BE" w:rsidP="006063BE">
      <w:pPr>
        <w:ind w:firstLine="567"/>
        <w:jc w:val="both"/>
      </w:pPr>
    </w:p>
    <w:p w:rsidR="006063BE" w:rsidRPr="00846D0A" w:rsidRDefault="006063BE" w:rsidP="006063BE">
      <w:pPr>
        <w:pStyle w:val="23"/>
        <w:rPr>
          <w:sz w:val="28"/>
          <w:szCs w:val="28"/>
        </w:rPr>
      </w:pPr>
      <w:r w:rsidRPr="00846D0A">
        <w:rPr>
          <w:sz w:val="28"/>
          <w:szCs w:val="28"/>
        </w:rPr>
        <w:t xml:space="preserve">Рис. </w:t>
      </w:r>
      <w:r w:rsidR="002C444C" w:rsidRPr="00846D0A">
        <w:rPr>
          <w:sz w:val="28"/>
          <w:szCs w:val="28"/>
        </w:rPr>
        <w:t>4</w:t>
      </w:r>
      <w:r w:rsidRPr="00846D0A">
        <w:rPr>
          <w:sz w:val="28"/>
          <w:szCs w:val="28"/>
        </w:rPr>
        <w:t>.5.1.3 Схема описания и опробования керна.</w:t>
      </w:r>
    </w:p>
    <w:p w:rsidR="006063BE" w:rsidRPr="00846D0A" w:rsidRDefault="006063BE" w:rsidP="00AE3314">
      <w:pPr>
        <w:spacing w:after="0" w:line="240" w:lineRule="auto"/>
      </w:pPr>
    </w:p>
    <w:p w:rsidR="00E55AE8" w:rsidRPr="00846D0A" w:rsidRDefault="00E55AE8" w:rsidP="00AE3314">
      <w:pPr>
        <w:pStyle w:val="2"/>
        <w:rPr>
          <w:iCs/>
          <w:szCs w:val="28"/>
        </w:rPr>
      </w:pPr>
      <w:bookmarkStart w:id="61" w:name="_Toc175143747"/>
      <w:bookmarkStart w:id="62" w:name="_Toc192859805"/>
      <w:r w:rsidRPr="00846D0A">
        <w:rPr>
          <w:iCs/>
          <w:szCs w:val="28"/>
        </w:rPr>
        <w:t>4.5.2 Опробование</w:t>
      </w:r>
      <w:bookmarkEnd w:id="61"/>
      <w:bookmarkEnd w:id="62"/>
    </w:p>
    <w:p w:rsidR="006063BE" w:rsidRPr="00846D0A" w:rsidRDefault="006063BE" w:rsidP="00E55AE8">
      <w:pPr>
        <w:spacing w:after="0" w:line="240" w:lineRule="auto"/>
      </w:pPr>
    </w:p>
    <w:p w:rsidR="00EE311F" w:rsidRPr="00846D0A" w:rsidRDefault="00E55AE8" w:rsidP="00E55AE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В процессе проведения поисковых работ предусматриваются различные виды геологического опробования. </w:t>
      </w:r>
    </w:p>
    <w:p w:rsidR="00EE311F" w:rsidRPr="00846D0A" w:rsidRDefault="00E55AE8" w:rsidP="00E55AE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Целью опробования является получение качественной и количественной характеристики горных пород, установление параметров выявленных зон минерализации и оруденения, выделение рудных элементов и элементов-спутников, изучение вещественного состава пород и руд, их физических свойств. </w:t>
      </w:r>
    </w:p>
    <w:p w:rsidR="00EE311F" w:rsidRPr="00846D0A" w:rsidRDefault="00E55AE8" w:rsidP="00E55AE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В процессе проведения всего комплекса геологоразведочных работ проектом предусмотрены работы по привлечению компетентного лица для контроля качества. Которое заключается в контроле бурения, опробывания и лабораторных работ по системе QA/QC что позволит получить достоверную информацию. </w:t>
      </w:r>
    </w:p>
    <w:p w:rsidR="00EE311F" w:rsidRPr="00846D0A" w:rsidRDefault="00E55AE8" w:rsidP="00E55AE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В процессе геологоразведочных работ и соответствии со стандартами контроля качества QA/QC, используются стандартные образцы и «пустые (холостые) пробы» (blank). </w:t>
      </w:r>
    </w:p>
    <w:p w:rsidR="00E55AE8" w:rsidRPr="00846D0A" w:rsidRDefault="00E55AE8" w:rsidP="00E55AE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Стандартные образцы представляют собой истертый материал природных сульфидных руд с содержаниями металлов, определенными и статистически оцененными различными аналитическими методами. Ведущими поставщиками стандартных образцов являются компании Ore Research andExploration и Geostats PTY LTD (Австралия). «Пустых проб» (blank) служат для оценки качества пробоподготовки и возможности заражения проб, а также анализ дубликатов проб в основной или иной лаборатории, при возникновении проблем с качеством аналитических исследований. Количество вставки как стандартных образцов, так и бланков должна составлять не менее 10 % от общего количества проб.</w:t>
      </w:r>
    </w:p>
    <w:p w:rsidR="00E55AE8" w:rsidRPr="00846D0A" w:rsidRDefault="00E55AE8" w:rsidP="00E55AE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ab/>
        <w:t xml:space="preserve">Проектом предусматриваются следующие виды опробования: </w:t>
      </w:r>
    </w:p>
    <w:p w:rsidR="00E55AE8" w:rsidRPr="00846D0A" w:rsidRDefault="00E55AE8" w:rsidP="00E55AE8">
      <w:pPr>
        <w:pStyle w:val="a7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отбор проб коренных пород;</w:t>
      </w:r>
    </w:p>
    <w:p w:rsidR="00E55AE8" w:rsidRPr="00846D0A" w:rsidRDefault="00E55AE8" w:rsidP="00E55AE8">
      <w:pPr>
        <w:pStyle w:val="a7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сборно-штуфное - в скальных породах в маршрутах;</w:t>
      </w:r>
    </w:p>
    <w:p w:rsidR="00E55AE8" w:rsidRPr="00846D0A" w:rsidRDefault="00E55AE8" w:rsidP="00E55AE8">
      <w:pPr>
        <w:pStyle w:val="a7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бороздовое - на обнажениях и в канавах; </w:t>
      </w:r>
    </w:p>
    <w:p w:rsidR="00E55AE8" w:rsidRPr="00846D0A" w:rsidRDefault="00E55AE8" w:rsidP="00E55AE8">
      <w:pPr>
        <w:pStyle w:val="a7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керновое - </w:t>
      </w:r>
      <w:r w:rsidRPr="00846D0A">
        <w:rPr>
          <w:rFonts w:ascii="Times New Roman" w:hAnsi="Times New Roman" w:cs="Times New Roman"/>
          <w:sz w:val="28"/>
          <w:szCs w:val="28"/>
        </w:rPr>
        <w:tab/>
        <w:t>в поисковых скважинах;</w:t>
      </w:r>
    </w:p>
    <w:p w:rsidR="00E55AE8" w:rsidRPr="00846D0A" w:rsidRDefault="00E55AE8" w:rsidP="00E55AE8">
      <w:pPr>
        <w:pStyle w:val="a7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шлифы и аншлифы - в поисковых скважинах;</w:t>
      </w:r>
    </w:p>
    <w:p w:rsidR="00E55AE8" w:rsidRPr="00846D0A" w:rsidRDefault="00E55AE8" w:rsidP="00E55AE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Отбор проб коренных пород для определения валовых концентраций.</w:t>
      </w:r>
    </w:p>
    <w:p w:rsidR="00E55AE8" w:rsidRPr="00846D0A" w:rsidRDefault="00E55AE8" w:rsidP="00E55AE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  <w:u w:val="single"/>
        </w:rPr>
        <w:t>Сборно-штуфные</w:t>
      </w:r>
      <w:r w:rsidRPr="00846D0A">
        <w:rPr>
          <w:rFonts w:ascii="Times New Roman" w:hAnsi="Times New Roman" w:cs="Times New Roman"/>
          <w:sz w:val="28"/>
          <w:szCs w:val="28"/>
        </w:rPr>
        <w:t xml:space="preserve"> пробы будут отбираться из выходов обнажений корреных пород и из высыпки корреных пород в четвертичных отложениях при прохождении маршрута, общий объем составит 200 проб. </w:t>
      </w:r>
    </w:p>
    <w:p w:rsidR="00E55AE8" w:rsidRPr="00846D0A" w:rsidRDefault="00E55AE8" w:rsidP="00E55AE8">
      <w:pPr>
        <w:spacing w:before="45" w:after="0" w:line="240" w:lineRule="auto"/>
        <w:ind w:left="45" w:right="45" w:firstLine="664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  <w:u w:val="single"/>
        </w:rPr>
        <w:t>Опробование шурфов.</w:t>
      </w:r>
      <w:r w:rsidRPr="00846D0A">
        <w:rPr>
          <w:rFonts w:ascii="Times New Roman" w:hAnsi="Times New Roman" w:cs="Times New Roman"/>
          <w:sz w:val="28"/>
          <w:szCs w:val="28"/>
        </w:rPr>
        <w:t xml:space="preserve"> Опробование рыхлых отложений из шурфов состоит из двух последовательных операций - отбора и промывки проб.</w:t>
      </w:r>
    </w:p>
    <w:p w:rsidR="00E55AE8" w:rsidRPr="00846D0A" w:rsidRDefault="00E55AE8" w:rsidP="00E55AE8">
      <w:pPr>
        <w:spacing w:before="45" w:after="0" w:line="240" w:lineRule="auto"/>
        <w:ind w:left="45" w:right="45" w:firstLine="664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Опробования шурфов будет производится интервалом 0,2-0,5м по металлоностному пласту, а также из трех сверху и двух снизу оконтуривающих пластов, материал промывают полностью; </w:t>
      </w:r>
    </w:p>
    <w:p w:rsidR="00E55AE8" w:rsidRPr="00846D0A" w:rsidRDefault="00E55AE8" w:rsidP="00E55AE8">
      <w:pPr>
        <w:spacing w:before="45" w:after="0" w:line="240" w:lineRule="auto"/>
        <w:ind w:left="45" w:right="45" w:firstLine="450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Промывку проб будут проводить с помощью промывочных приборов с ручным или механическим приводом (РОП-1 и РОП-2, ППГ-0,25, приборов типа ПОУ и др.) непосредственно на месте производства горных работ или, при хорошей организации транспортировки проб, в централизованных условиях на базе партии. Доводку проб проводят вручную на лотке в зумпфе с чистой водой или на центробежных сепараторах ДЦС, ВЦДС с использованием изолированной ёмкости (зумпф) объёмом 500л без применения каких-либо реагентов. Водоснабжение прибора оборотное, через отстойник. Вода по мере испарения в зумпфе подливается.</w:t>
      </w:r>
    </w:p>
    <w:p w:rsidR="00E55AE8" w:rsidRPr="00846D0A" w:rsidRDefault="00E55AE8" w:rsidP="00E55AE8">
      <w:pPr>
        <w:spacing w:before="45" w:after="0" w:line="240" w:lineRule="auto"/>
        <w:ind w:left="45" w:right="45" w:firstLine="664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При ручной промывке первичную обработку (пробуторку) пробы проводит на лотке несколько увеличенных размеров в отдельном большом зумпфе с подогревом воды. После обработки пробы по частям в этом лотке крупные фракции сбрасывают в галечный отвал, а средние и мелкие - в промывочный лоток.</w:t>
      </w:r>
    </w:p>
    <w:p w:rsidR="00E55AE8" w:rsidRPr="00846D0A" w:rsidRDefault="00E55AE8" w:rsidP="00E55AE8">
      <w:pPr>
        <w:spacing w:before="45" w:after="0" w:line="240" w:lineRule="auto"/>
        <w:ind w:left="45" w:right="45" w:firstLine="664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Доводку пробы делают во втором (доводочном) зумпфе с чистой водой. При этом окончательно отделяют глинистую фракцию водой, мелкую и среднюю обломочную фракции сбрасывают в эфельный отвал, оставшаяся в лотке часть материала составляет обогащенный концентрат пробы.</w:t>
      </w:r>
    </w:p>
    <w:p w:rsidR="00E55AE8" w:rsidRPr="00846D0A" w:rsidRDefault="00E55AE8" w:rsidP="00E55AE8">
      <w:pPr>
        <w:spacing w:before="45" w:after="0" w:line="240" w:lineRule="auto"/>
        <w:ind w:left="45" w:right="45" w:firstLine="664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Доводку будет доводить до серого шлиха, на предварительных и детальных - до черного, если не установлено более легких, чем золото и платина, сопутствующих полезных минералов.</w:t>
      </w:r>
    </w:p>
    <w:p w:rsidR="00E55AE8" w:rsidRPr="00846D0A" w:rsidRDefault="00E55AE8" w:rsidP="00E55AE8">
      <w:pPr>
        <w:spacing w:before="45" w:after="0" w:line="240" w:lineRule="auto"/>
        <w:ind w:left="45" w:right="45" w:firstLine="664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После доводки на лотке или сепараторе шлих сушат в совке. Шлих с включением минералов платиноидов сушить в совке рекомендуется на песчаной бане, не поднимая ее температуру свыше 100°.</w:t>
      </w:r>
    </w:p>
    <w:p w:rsidR="00E55AE8" w:rsidRPr="00846D0A" w:rsidRDefault="00E55AE8" w:rsidP="00E55AE8">
      <w:pPr>
        <w:spacing w:before="45" w:after="0" w:line="240" w:lineRule="auto"/>
        <w:ind w:left="45" w:right="45" w:firstLine="664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Шлих, полученный от промывки каждой «проходки», ссыпают в капсюль. На капсюле надписывают название объекта, номер линии, шурфа, «проходки», количество промытых ендовок, визуально определенное количество полезных минералов.</w:t>
      </w:r>
    </w:p>
    <w:p w:rsidR="00E55AE8" w:rsidRPr="00846D0A" w:rsidRDefault="00E55AE8" w:rsidP="00E55AE8">
      <w:pPr>
        <w:spacing w:before="45" w:after="0" w:line="240" w:lineRule="auto"/>
        <w:ind w:left="45" w:right="45" w:firstLine="66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Эфеля и гале-эфельные отвалы по каждому промытому шурфу складируются отдельно на очищенной площадке и маркируются биркой с номером опробованной выработки, датой промывки и фамилиями промывальщика и руководителя бригады. Со всех шурфов (</w:t>
      </w:r>
      <w:r w:rsidR="00CD0112" w:rsidRPr="00846D0A">
        <w:rPr>
          <w:rFonts w:ascii="Times New Roman" w:hAnsi="Times New Roman" w:cs="Times New Roman"/>
          <w:sz w:val="28"/>
          <w:szCs w:val="28"/>
        </w:rPr>
        <w:t>110</w:t>
      </w:r>
      <w:r w:rsidRPr="00846D0A">
        <w:rPr>
          <w:rFonts w:ascii="Times New Roman" w:hAnsi="Times New Roman" w:cs="Times New Roman"/>
          <w:sz w:val="28"/>
          <w:szCs w:val="28"/>
        </w:rPr>
        <w:t xml:space="preserve">шт) ожидается отбор в среднем </w:t>
      </w:r>
      <w:r w:rsidR="00AA6C10" w:rsidRPr="00846D0A">
        <w:rPr>
          <w:rFonts w:ascii="Times New Roman" w:hAnsi="Times New Roman" w:cs="Times New Roman"/>
          <w:sz w:val="28"/>
          <w:szCs w:val="28"/>
        </w:rPr>
        <w:t>7</w:t>
      </w:r>
      <w:r w:rsidRPr="00846D0A">
        <w:rPr>
          <w:rFonts w:ascii="Times New Roman" w:hAnsi="Times New Roman" w:cs="Times New Roman"/>
          <w:sz w:val="28"/>
          <w:szCs w:val="28"/>
        </w:rPr>
        <w:t xml:space="preserve"> смежных проб или :</w:t>
      </w:r>
      <w:r w:rsidR="00CD0112" w:rsidRPr="00846D0A">
        <w:rPr>
          <w:rFonts w:ascii="Times New Roman" w:hAnsi="Times New Roman" w:cs="Times New Roman"/>
          <w:sz w:val="28"/>
          <w:szCs w:val="28"/>
        </w:rPr>
        <w:t>110</w:t>
      </w:r>
      <w:r w:rsidRPr="00846D0A">
        <w:rPr>
          <w:rFonts w:ascii="Times New Roman" w:hAnsi="Times New Roman" w:cs="Times New Roman"/>
          <w:sz w:val="28"/>
          <w:szCs w:val="28"/>
        </w:rPr>
        <w:t>х</w:t>
      </w:r>
      <w:r w:rsidR="00AA6C10" w:rsidRPr="00846D0A">
        <w:rPr>
          <w:rFonts w:ascii="Times New Roman" w:hAnsi="Times New Roman" w:cs="Times New Roman"/>
          <w:sz w:val="28"/>
          <w:szCs w:val="28"/>
        </w:rPr>
        <w:t>7</w:t>
      </w:r>
      <w:r w:rsidRPr="00846D0A">
        <w:rPr>
          <w:rFonts w:ascii="Times New Roman" w:hAnsi="Times New Roman" w:cs="Times New Roman"/>
          <w:sz w:val="28"/>
          <w:szCs w:val="28"/>
        </w:rPr>
        <w:t>=</w:t>
      </w:r>
      <w:r w:rsidR="00AA6C10" w:rsidRPr="00846D0A">
        <w:rPr>
          <w:rFonts w:ascii="Times New Roman" w:hAnsi="Times New Roman" w:cs="Times New Roman"/>
          <w:b/>
          <w:sz w:val="28"/>
          <w:szCs w:val="28"/>
        </w:rPr>
        <w:t>770</w:t>
      </w:r>
    </w:p>
    <w:p w:rsidR="00E55AE8" w:rsidRPr="00846D0A" w:rsidRDefault="00E55AE8" w:rsidP="00E55AE8">
      <w:pPr>
        <w:spacing w:after="0" w:line="24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i/>
          <w:sz w:val="28"/>
          <w:szCs w:val="28"/>
          <w:u w:val="single"/>
        </w:rPr>
        <w:t>Бороздовое опробование</w:t>
      </w:r>
      <w:r w:rsidRPr="00846D0A">
        <w:rPr>
          <w:rFonts w:ascii="Times New Roman" w:hAnsi="Times New Roman" w:cs="Times New Roman"/>
          <w:sz w:val="28"/>
          <w:szCs w:val="28"/>
        </w:rPr>
        <w:t xml:space="preserve"> по своему значению является аналогом кернового опробования рудных зон в скважинах, но закладывается в интервалах, отвечающих минерализованным зонам, линзам сульфидной минерализацией и метасоматитам как на открытых коренных обнажениях, так и в канавах. Средняя длина борозды принимается 1 м. Сечение борозды – 10х5 см. </w:t>
      </w:r>
    </w:p>
    <w:p w:rsidR="00E55AE8" w:rsidRPr="00846D0A" w:rsidRDefault="00E55AE8" w:rsidP="00E55AE8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ab/>
        <w:t xml:space="preserve">Обоснованием для расчета количества бороздовых проб служит факт заложения канав по результатам поискового маршрутирования и выявления перспективных обнажений (точек наблюдений). </w:t>
      </w:r>
    </w:p>
    <w:p w:rsidR="00E55AE8" w:rsidRPr="00846D0A" w:rsidRDefault="00E55AE8" w:rsidP="00E55AE8">
      <w:pPr>
        <w:spacing w:after="0" w:line="24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Во всех канавах (2</w:t>
      </w:r>
      <w:r w:rsidR="00163247" w:rsidRPr="00846D0A">
        <w:rPr>
          <w:rFonts w:ascii="Times New Roman" w:hAnsi="Times New Roman" w:cs="Times New Roman"/>
          <w:sz w:val="28"/>
          <w:szCs w:val="28"/>
        </w:rPr>
        <w:t>5</w:t>
      </w:r>
      <w:r w:rsidRPr="00846D0A">
        <w:rPr>
          <w:rFonts w:ascii="Times New Roman" w:hAnsi="Times New Roman" w:cs="Times New Roman"/>
          <w:sz w:val="28"/>
          <w:szCs w:val="28"/>
        </w:rPr>
        <w:t xml:space="preserve"> шт.) ожидается отбор в среднем 60 смежных бороздовых проб или: 2</w:t>
      </w:r>
      <w:r w:rsidR="00163247" w:rsidRPr="00846D0A">
        <w:rPr>
          <w:rFonts w:ascii="Times New Roman" w:hAnsi="Times New Roman" w:cs="Times New Roman"/>
          <w:sz w:val="28"/>
          <w:szCs w:val="28"/>
        </w:rPr>
        <w:t>5</w:t>
      </w:r>
      <w:r w:rsidRPr="00846D0A">
        <w:rPr>
          <w:rFonts w:ascii="Times New Roman" w:hAnsi="Times New Roman" w:cs="Times New Roman"/>
          <w:sz w:val="28"/>
          <w:szCs w:val="28"/>
        </w:rPr>
        <w:t xml:space="preserve"> х 60 = </w:t>
      </w:r>
      <w:r w:rsidRPr="00846D0A">
        <w:rPr>
          <w:rFonts w:ascii="Times New Roman" w:hAnsi="Times New Roman" w:cs="Times New Roman"/>
          <w:b/>
          <w:sz w:val="28"/>
          <w:szCs w:val="28"/>
        </w:rPr>
        <w:t>1</w:t>
      </w:r>
      <w:r w:rsidR="00163247" w:rsidRPr="00846D0A">
        <w:rPr>
          <w:rFonts w:ascii="Times New Roman" w:hAnsi="Times New Roman" w:cs="Times New Roman"/>
          <w:b/>
          <w:sz w:val="28"/>
          <w:szCs w:val="28"/>
        </w:rPr>
        <w:t>5</w:t>
      </w:r>
      <w:r w:rsidRPr="00846D0A">
        <w:rPr>
          <w:rFonts w:ascii="Times New Roman" w:hAnsi="Times New Roman" w:cs="Times New Roman"/>
          <w:b/>
          <w:sz w:val="28"/>
          <w:szCs w:val="28"/>
        </w:rPr>
        <w:t>00 проб</w:t>
      </w:r>
      <w:r w:rsidRPr="00846D0A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E55AE8" w:rsidRPr="00846D0A" w:rsidRDefault="00E55AE8" w:rsidP="00E55AE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bCs/>
          <w:i/>
          <w:iCs/>
          <w:sz w:val="28"/>
          <w:szCs w:val="28"/>
          <w:u w:val="single"/>
        </w:rPr>
        <w:t>Керновое опробование</w:t>
      </w:r>
      <w:r w:rsidRPr="00846D0A">
        <w:rPr>
          <w:rFonts w:ascii="Times New Roman" w:hAnsi="Times New Roman" w:cs="Times New Roman"/>
          <w:sz w:val="28"/>
          <w:szCs w:val="28"/>
        </w:rPr>
        <w:t xml:space="preserve"> будет проводиться по всем интервалам, пересекающим рудные тела, минерализованные зоны, гидротермально-метасоматические рудовмещающие и штокверковые образования; керновым опробованием будут охвачены затронутые выветриванием коренные породы и собственно коренные породы. Отбор керновых проб производится во всех поисковых скважинах. </w:t>
      </w:r>
    </w:p>
    <w:p w:rsidR="00E55AE8" w:rsidRPr="00846D0A" w:rsidRDefault="00E55AE8" w:rsidP="00520CB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Керновые пробы будут отбираться с учетом длины рейсов, без объединения в одну пробу материала разных рейсов. При этом длина пробы будет определяться изменчивостью видимой минерализации, литологическим составом вскрываемых пород.</w:t>
      </w:r>
    </w:p>
    <w:p w:rsidR="00E55AE8" w:rsidRPr="00846D0A" w:rsidRDefault="00E55AE8" w:rsidP="00E55AE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Керновое опробование будет осуществляться путем деления керна пополам вдоль длинной оси, с отбором в пробу одной из его половинок. Деление керна будет производиться механическим способом на специализированном кернопильном станке. </w:t>
      </w:r>
    </w:p>
    <w:p w:rsidR="00E55AE8" w:rsidRPr="00846D0A" w:rsidRDefault="00E55AE8" w:rsidP="00E55AE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Вторая половина будет маркироваться, укладываться в ящики и сохраняться в керновом ящике для дополнительных исследований (минералогических, петрографических и контрольного опробования, изучение вещественного состава). </w:t>
      </w:r>
    </w:p>
    <w:p w:rsidR="00E55AE8" w:rsidRPr="00846D0A" w:rsidRDefault="00E55AE8" w:rsidP="00E55AE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Отбор керновых проб производится в процессе документации керна квалифицированным пробоотборщиком, занятым на документации, под руководством геолога или техника-геолога. При средней длине керновых проб 1,0 м, принятом диаметре бурения и выходе керна не менее 95 %, теоретический вес керновых проб составит до 2,7 кг (3,0 кг). Все пробы взвешиваются и фиксируются в журналах документации и опробования.</w:t>
      </w:r>
    </w:p>
    <w:p w:rsidR="00E55AE8" w:rsidRPr="00846D0A" w:rsidRDefault="00E55AE8" w:rsidP="00E55AE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Отбор керновых проб будет осуществляться по всему интервалу бурения и составит 10000 керновых проб. Для изучения минерального и литологического состава пород и руд, их структур и текстур предполагается проводить отбор образцов в процессе поисковых маршрутов и из керна скважин.</w:t>
      </w:r>
    </w:p>
    <w:p w:rsidR="00E55AE8" w:rsidRPr="00846D0A" w:rsidRDefault="00E55AE8" w:rsidP="00E55AE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bCs/>
          <w:i/>
          <w:iCs/>
          <w:sz w:val="28"/>
          <w:szCs w:val="28"/>
          <w:u w:val="single"/>
        </w:rPr>
        <w:t>Отбор групповых проб</w:t>
      </w:r>
      <w:r w:rsidRPr="00846D0A">
        <w:rPr>
          <w:rFonts w:ascii="Times New Roman" w:hAnsi="Times New Roman" w:cs="Times New Roman"/>
          <w:bCs/>
          <w:i/>
          <w:iCs/>
          <w:sz w:val="28"/>
          <w:szCs w:val="28"/>
        </w:rPr>
        <w:t>.</w:t>
      </w:r>
      <w:r w:rsidRPr="00846D0A">
        <w:rPr>
          <w:rFonts w:ascii="Times New Roman" w:hAnsi="Times New Roman" w:cs="Times New Roman"/>
          <w:sz w:val="28"/>
          <w:szCs w:val="28"/>
        </w:rPr>
        <w:t xml:space="preserve"> Для изучения вещественного состава руд месторождения, выявления возможных попутных компонентов и вредных примесей, будут сформированы групповые пробы из дубликатов аналитических проб, пропорционально длинам интервалов рядового опробования. Для расчета массы каждой навески определяющим является конечный вес групповой пробы 600 г. </w:t>
      </w:r>
    </w:p>
    <w:p w:rsidR="00E55AE8" w:rsidRPr="00846D0A" w:rsidRDefault="00E55AE8" w:rsidP="00E55AE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Групповые пробы будут составлены раздельно по выделенным рудным телам и природным типам руд – окисленным, смешанным и первичным. Количество рядовых проб, включаемых в групповую пробу, будет зависеть от мощности изучаемого рудного сечения, но не превысит </w:t>
      </w:r>
      <w:r w:rsidR="004A1C26" w:rsidRPr="00846D0A">
        <w:rPr>
          <w:rFonts w:ascii="Times New Roman" w:hAnsi="Times New Roman" w:cs="Times New Roman"/>
          <w:sz w:val="28"/>
          <w:szCs w:val="28"/>
        </w:rPr>
        <w:t>5</w:t>
      </w:r>
      <w:r w:rsidRPr="00846D0A">
        <w:rPr>
          <w:rFonts w:ascii="Times New Roman" w:hAnsi="Times New Roman" w:cs="Times New Roman"/>
          <w:sz w:val="28"/>
          <w:szCs w:val="28"/>
        </w:rPr>
        <w:t>-</w:t>
      </w:r>
      <w:r w:rsidR="004A1C26" w:rsidRPr="00846D0A">
        <w:rPr>
          <w:rFonts w:ascii="Times New Roman" w:hAnsi="Times New Roman" w:cs="Times New Roman"/>
          <w:sz w:val="28"/>
          <w:szCs w:val="28"/>
        </w:rPr>
        <w:t>7</w:t>
      </w:r>
      <w:r w:rsidRPr="00846D0A">
        <w:rPr>
          <w:rFonts w:ascii="Times New Roman" w:hAnsi="Times New Roman" w:cs="Times New Roman"/>
          <w:sz w:val="28"/>
          <w:szCs w:val="28"/>
        </w:rPr>
        <w:t xml:space="preserve"> рядовых проб. Групповые пробы, с учетом ранее отобранных, будут равномерно распределены по основным рудным телам и технологическим типам руд месторождения.</w:t>
      </w:r>
    </w:p>
    <w:p w:rsidR="00E55AE8" w:rsidRPr="00846D0A" w:rsidRDefault="00E55AE8" w:rsidP="00E55AE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ab/>
        <w:t>Групповые пробы будут пробирным анализом на золото и серебро. Проектом предусматривается отбор 200 групповых проб.</w:t>
      </w:r>
    </w:p>
    <w:p w:rsidR="00E55AE8" w:rsidRPr="00846D0A" w:rsidRDefault="00E55AE8" w:rsidP="00E55AE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bCs/>
          <w:i/>
          <w:iCs/>
          <w:sz w:val="28"/>
          <w:szCs w:val="28"/>
          <w:u w:val="single"/>
        </w:rPr>
        <w:t>Отбор шлифа и аншлифы</w:t>
      </w:r>
      <w:r w:rsidRPr="00846D0A">
        <w:rPr>
          <w:rFonts w:ascii="Times New Roman" w:hAnsi="Times New Roman" w:cs="Times New Roman"/>
          <w:bCs/>
          <w:i/>
          <w:iCs/>
          <w:sz w:val="28"/>
          <w:szCs w:val="28"/>
        </w:rPr>
        <w:t>.</w:t>
      </w:r>
      <w:r w:rsidRPr="00846D0A">
        <w:rPr>
          <w:rFonts w:ascii="Times New Roman" w:hAnsi="Times New Roman" w:cs="Times New Roman"/>
          <w:sz w:val="28"/>
          <w:szCs w:val="28"/>
        </w:rPr>
        <w:t xml:space="preserve"> Образцы представляют собой куски горных пород или руд размером 5х10см, отбираемые по каждой литологической или минералогической разновидности, встречающейся на участке работ. Часть образцов отобранных из поисковых маршрутов и из керна скважин пойдут на изготовления шлифов. Всего будет отобрано 100 образцов (50 шлифа, 50 аншлифы).</w:t>
      </w:r>
    </w:p>
    <w:p w:rsidR="00E55AE8" w:rsidRPr="00846D0A" w:rsidRDefault="00E55AE8" w:rsidP="00E55AE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bCs/>
          <w:i/>
          <w:iCs/>
          <w:sz w:val="28"/>
          <w:szCs w:val="28"/>
          <w:u w:val="single"/>
        </w:rPr>
        <w:t>Отбор технологических проб</w:t>
      </w:r>
      <w:r w:rsidRPr="00846D0A">
        <w:rPr>
          <w:rFonts w:ascii="Times New Roman" w:hAnsi="Times New Roman" w:cs="Times New Roman"/>
          <w:bCs/>
          <w:i/>
          <w:iCs/>
          <w:sz w:val="28"/>
          <w:szCs w:val="28"/>
        </w:rPr>
        <w:t>.</w:t>
      </w:r>
      <w:r w:rsidRPr="00846D0A">
        <w:rPr>
          <w:rFonts w:ascii="Times New Roman" w:hAnsi="Times New Roman" w:cs="Times New Roman"/>
          <w:sz w:val="28"/>
          <w:szCs w:val="28"/>
        </w:rPr>
        <w:t xml:space="preserve"> После окончания всех лабораторных работ, получения результатов анализов и оконтуривания рудных тел с выделением рудной зоны, проектом предусматривается отбор 2-ух технологической пробы весом одной пробы </w:t>
      </w:r>
      <w:r w:rsidR="00886402" w:rsidRPr="00846D0A">
        <w:rPr>
          <w:rFonts w:ascii="Times New Roman" w:hAnsi="Times New Roman" w:cs="Times New Roman"/>
          <w:sz w:val="28"/>
          <w:szCs w:val="28"/>
        </w:rPr>
        <w:t>5</w:t>
      </w:r>
      <w:r w:rsidRPr="00846D0A">
        <w:rPr>
          <w:rFonts w:ascii="Times New Roman" w:hAnsi="Times New Roman" w:cs="Times New Roman"/>
          <w:sz w:val="28"/>
          <w:szCs w:val="28"/>
        </w:rPr>
        <w:t>00</w:t>
      </w:r>
      <w:r w:rsidR="00886402" w:rsidRPr="00846D0A">
        <w:rPr>
          <w:rFonts w:ascii="Times New Roman" w:hAnsi="Times New Roman" w:cs="Times New Roman"/>
          <w:sz w:val="28"/>
          <w:szCs w:val="28"/>
        </w:rPr>
        <w:t>-700</w:t>
      </w:r>
      <w:r w:rsidRPr="00846D0A">
        <w:rPr>
          <w:rFonts w:ascii="Times New Roman" w:hAnsi="Times New Roman" w:cs="Times New Roman"/>
          <w:sz w:val="28"/>
          <w:szCs w:val="28"/>
        </w:rPr>
        <w:t xml:space="preserve"> кг. Пробы будут отбираться из керна поисковых скважин, а также остатков проб после проведения лабораторных работ. Пробы будут отбираться по рудным зонам.</w:t>
      </w:r>
    </w:p>
    <w:p w:rsidR="00E55AE8" w:rsidRPr="00846D0A" w:rsidRDefault="00E55AE8" w:rsidP="00E55AE8">
      <w:pPr>
        <w:pStyle w:val="a5"/>
        <w:rPr>
          <w:sz w:val="28"/>
          <w:szCs w:val="28"/>
        </w:rPr>
      </w:pPr>
    </w:p>
    <w:p w:rsidR="00E55AE8" w:rsidRPr="00846D0A" w:rsidRDefault="00E55AE8" w:rsidP="009D6DB1">
      <w:pPr>
        <w:pStyle w:val="a5"/>
        <w:ind w:firstLine="709"/>
        <w:jc w:val="right"/>
        <w:rPr>
          <w:rFonts w:ascii="Times New Roman" w:hAnsi="Times New Roman"/>
          <w:sz w:val="28"/>
          <w:szCs w:val="28"/>
        </w:rPr>
      </w:pPr>
      <w:r w:rsidRPr="00846D0A">
        <w:rPr>
          <w:rFonts w:ascii="Times New Roman" w:hAnsi="Times New Roman"/>
          <w:sz w:val="28"/>
          <w:szCs w:val="28"/>
        </w:rPr>
        <w:t xml:space="preserve">Таблица </w:t>
      </w:r>
      <w:r w:rsidR="00FE0D84" w:rsidRPr="00846D0A">
        <w:rPr>
          <w:rFonts w:ascii="Times New Roman" w:hAnsi="Times New Roman"/>
          <w:sz w:val="28"/>
          <w:szCs w:val="28"/>
        </w:rPr>
        <w:t>4</w:t>
      </w:r>
      <w:r w:rsidRPr="00846D0A">
        <w:rPr>
          <w:rFonts w:ascii="Times New Roman" w:hAnsi="Times New Roman"/>
          <w:sz w:val="28"/>
          <w:szCs w:val="28"/>
        </w:rPr>
        <w:t>.5.2</w:t>
      </w:r>
    </w:p>
    <w:p w:rsidR="00E55AE8" w:rsidRPr="00846D0A" w:rsidRDefault="00E55AE8" w:rsidP="009D6DB1">
      <w:pPr>
        <w:pStyle w:val="a5"/>
        <w:jc w:val="center"/>
        <w:rPr>
          <w:rFonts w:ascii="Times New Roman" w:hAnsi="Times New Roman"/>
          <w:sz w:val="28"/>
          <w:szCs w:val="28"/>
        </w:rPr>
      </w:pPr>
      <w:r w:rsidRPr="00846D0A">
        <w:rPr>
          <w:rFonts w:ascii="Times New Roman" w:hAnsi="Times New Roman"/>
          <w:sz w:val="28"/>
          <w:szCs w:val="28"/>
        </w:rPr>
        <w:t>Планируемый объем опробовательских работ</w:t>
      </w:r>
    </w:p>
    <w:p w:rsidR="005A5AC0" w:rsidRPr="00846D0A" w:rsidRDefault="005A5AC0" w:rsidP="009D6DB1">
      <w:pPr>
        <w:pStyle w:val="a5"/>
        <w:jc w:val="center"/>
        <w:rPr>
          <w:rFonts w:ascii="Times New Roman" w:hAnsi="Times New Roman"/>
          <w:sz w:val="28"/>
          <w:szCs w:val="28"/>
        </w:rPr>
      </w:pPr>
    </w:p>
    <w:tbl>
      <w:tblPr>
        <w:tblW w:w="9356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26"/>
        <w:gridCol w:w="1015"/>
        <w:gridCol w:w="1063"/>
        <w:gridCol w:w="850"/>
        <w:gridCol w:w="851"/>
        <w:gridCol w:w="850"/>
        <w:gridCol w:w="851"/>
        <w:gridCol w:w="850"/>
      </w:tblGrid>
      <w:tr w:rsidR="00C026FD" w:rsidRPr="00846D0A" w:rsidTr="0096233E">
        <w:tc>
          <w:tcPr>
            <w:tcW w:w="3026" w:type="dxa"/>
            <w:vMerge w:val="restart"/>
            <w:shd w:val="clear" w:color="auto" w:fill="auto"/>
          </w:tcPr>
          <w:p w:rsidR="00C026FD" w:rsidRPr="00846D0A" w:rsidRDefault="00C026FD" w:rsidP="00EB0229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46D0A">
              <w:rPr>
                <w:rFonts w:ascii="Times New Roman" w:hAnsi="Times New Roman"/>
                <w:sz w:val="24"/>
                <w:szCs w:val="24"/>
              </w:rPr>
              <w:t>Вид работ</w:t>
            </w:r>
          </w:p>
        </w:tc>
        <w:tc>
          <w:tcPr>
            <w:tcW w:w="1015" w:type="dxa"/>
            <w:vMerge w:val="restart"/>
            <w:shd w:val="clear" w:color="auto" w:fill="auto"/>
          </w:tcPr>
          <w:p w:rsidR="00C026FD" w:rsidRPr="00846D0A" w:rsidRDefault="00C026FD" w:rsidP="00EB0229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46D0A">
              <w:rPr>
                <w:rFonts w:ascii="Times New Roman" w:hAnsi="Times New Roman"/>
                <w:sz w:val="24"/>
                <w:szCs w:val="24"/>
              </w:rPr>
              <w:t>Ед</w:t>
            </w:r>
            <w:r w:rsidR="00EC118A" w:rsidRPr="00846D0A">
              <w:rPr>
                <w:rFonts w:ascii="Times New Roman" w:hAnsi="Times New Roman"/>
                <w:sz w:val="24"/>
                <w:szCs w:val="24"/>
              </w:rPr>
              <w:t>.</w:t>
            </w:r>
            <w:r w:rsidRPr="00846D0A">
              <w:rPr>
                <w:rFonts w:ascii="Times New Roman" w:hAnsi="Times New Roman"/>
                <w:sz w:val="24"/>
                <w:szCs w:val="24"/>
              </w:rPr>
              <w:t>изм</w:t>
            </w:r>
            <w:r w:rsidR="00EC118A" w:rsidRPr="00846D0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4465" w:type="dxa"/>
            <w:gridSpan w:val="5"/>
            <w:shd w:val="clear" w:color="auto" w:fill="auto"/>
          </w:tcPr>
          <w:p w:rsidR="00C026FD" w:rsidRPr="00846D0A" w:rsidRDefault="00C026FD" w:rsidP="00EB0229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46D0A">
              <w:rPr>
                <w:rFonts w:ascii="Times New Roman" w:hAnsi="Times New Roman"/>
                <w:sz w:val="24"/>
                <w:szCs w:val="24"/>
              </w:rPr>
              <w:t>Объем работ</w:t>
            </w:r>
          </w:p>
        </w:tc>
        <w:tc>
          <w:tcPr>
            <w:tcW w:w="850" w:type="dxa"/>
          </w:tcPr>
          <w:p w:rsidR="00C026FD" w:rsidRPr="00846D0A" w:rsidRDefault="00C026FD" w:rsidP="00EB0229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026FD" w:rsidRPr="00846D0A" w:rsidTr="0096233E">
        <w:tc>
          <w:tcPr>
            <w:tcW w:w="3026" w:type="dxa"/>
            <w:vMerge/>
            <w:shd w:val="clear" w:color="auto" w:fill="auto"/>
          </w:tcPr>
          <w:p w:rsidR="00C026FD" w:rsidRPr="00846D0A" w:rsidRDefault="00C026FD" w:rsidP="00EB0229">
            <w:pPr>
              <w:pStyle w:val="a5"/>
              <w:spacing w:line="264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15" w:type="dxa"/>
            <w:vMerge/>
            <w:shd w:val="clear" w:color="auto" w:fill="auto"/>
          </w:tcPr>
          <w:p w:rsidR="00C026FD" w:rsidRPr="00846D0A" w:rsidRDefault="00C026FD" w:rsidP="00EB0229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63" w:type="dxa"/>
            <w:vMerge w:val="restart"/>
            <w:shd w:val="clear" w:color="auto" w:fill="auto"/>
          </w:tcPr>
          <w:p w:rsidR="00C026FD" w:rsidRPr="00846D0A" w:rsidRDefault="00C026FD" w:rsidP="00EB0229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46D0A">
              <w:rPr>
                <w:rFonts w:ascii="Times New Roman" w:hAnsi="Times New Roman"/>
                <w:sz w:val="24"/>
                <w:szCs w:val="24"/>
              </w:rPr>
              <w:t>общий объем</w:t>
            </w:r>
          </w:p>
        </w:tc>
        <w:tc>
          <w:tcPr>
            <w:tcW w:w="3402" w:type="dxa"/>
            <w:gridSpan w:val="4"/>
            <w:shd w:val="clear" w:color="auto" w:fill="auto"/>
          </w:tcPr>
          <w:p w:rsidR="00C026FD" w:rsidRPr="00846D0A" w:rsidRDefault="00C026FD" w:rsidP="00EB0229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46D0A">
              <w:rPr>
                <w:rFonts w:ascii="Times New Roman" w:hAnsi="Times New Roman"/>
                <w:sz w:val="24"/>
                <w:szCs w:val="24"/>
              </w:rPr>
              <w:t>в том числе по годам</w:t>
            </w:r>
          </w:p>
        </w:tc>
        <w:tc>
          <w:tcPr>
            <w:tcW w:w="850" w:type="dxa"/>
          </w:tcPr>
          <w:p w:rsidR="00C026FD" w:rsidRPr="00846D0A" w:rsidRDefault="00C026FD" w:rsidP="00EB0229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C118A" w:rsidRPr="00846D0A" w:rsidTr="0096233E">
        <w:tc>
          <w:tcPr>
            <w:tcW w:w="3026" w:type="dxa"/>
            <w:vMerge/>
            <w:shd w:val="clear" w:color="auto" w:fill="auto"/>
          </w:tcPr>
          <w:p w:rsidR="00C026FD" w:rsidRPr="00846D0A" w:rsidRDefault="00C026FD" w:rsidP="00EB0229">
            <w:pPr>
              <w:pStyle w:val="a5"/>
              <w:spacing w:line="264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15" w:type="dxa"/>
            <w:vMerge/>
            <w:shd w:val="clear" w:color="auto" w:fill="auto"/>
          </w:tcPr>
          <w:p w:rsidR="00C026FD" w:rsidRPr="00846D0A" w:rsidRDefault="00C026FD" w:rsidP="00EB0229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63" w:type="dxa"/>
            <w:vMerge/>
            <w:shd w:val="clear" w:color="auto" w:fill="auto"/>
          </w:tcPr>
          <w:p w:rsidR="00C026FD" w:rsidRPr="00846D0A" w:rsidRDefault="00C026FD" w:rsidP="00EB0229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shd w:val="clear" w:color="auto" w:fill="auto"/>
          </w:tcPr>
          <w:p w:rsidR="00C026FD" w:rsidRPr="00846D0A" w:rsidRDefault="00C026FD" w:rsidP="00EB0229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846D0A">
              <w:rPr>
                <w:rFonts w:ascii="Times New Roman" w:hAnsi="Times New Roman"/>
                <w:sz w:val="24"/>
                <w:szCs w:val="24"/>
                <w:lang w:val="kk-KZ"/>
              </w:rPr>
              <w:t>1</w:t>
            </w:r>
            <w:r w:rsidRPr="00846D0A">
              <w:rPr>
                <w:rFonts w:ascii="Times New Roman" w:hAnsi="Times New Roman"/>
                <w:sz w:val="24"/>
                <w:szCs w:val="24"/>
              </w:rPr>
              <w:t>-й год</w:t>
            </w:r>
          </w:p>
        </w:tc>
        <w:tc>
          <w:tcPr>
            <w:tcW w:w="851" w:type="dxa"/>
            <w:shd w:val="clear" w:color="auto" w:fill="auto"/>
          </w:tcPr>
          <w:p w:rsidR="00C026FD" w:rsidRPr="00846D0A" w:rsidRDefault="00C026FD" w:rsidP="00EB0229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46D0A">
              <w:rPr>
                <w:rFonts w:ascii="Times New Roman" w:hAnsi="Times New Roman"/>
                <w:sz w:val="24"/>
                <w:szCs w:val="24"/>
                <w:lang w:val="kk-KZ"/>
              </w:rPr>
              <w:t>2</w:t>
            </w:r>
            <w:r w:rsidRPr="00846D0A">
              <w:rPr>
                <w:rFonts w:ascii="Times New Roman" w:hAnsi="Times New Roman"/>
                <w:sz w:val="24"/>
                <w:szCs w:val="24"/>
              </w:rPr>
              <w:t>-й год</w:t>
            </w:r>
          </w:p>
        </w:tc>
        <w:tc>
          <w:tcPr>
            <w:tcW w:w="850" w:type="dxa"/>
            <w:shd w:val="clear" w:color="auto" w:fill="auto"/>
          </w:tcPr>
          <w:p w:rsidR="00C026FD" w:rsidRPr="00846D0A" w:rsidRDefault="00C026FD" w:rsidP="00EB0229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46D0A">
              <w:rPr>
                <w:rFonts w:ascii="Times New Roman" w:hAnsi="Times New Roman"/>
                <w:sz w:val="24"/>
                <w:szCs w:val="24"/>
                <w:lang w:val="kk-KZ"/>
              </w:rPr>
              <w:t>3</w:t>
            </w:r>
            <w:r w:rsidRPr="00846D0A">
              <w:rPr>
                <w:rFonts w:ascii="Times New Roman" w:hAnsi="Times New Roman"/>
                <w:sz w:val="24"/>
                <w:szCs w:val="24"/>
              </w:rPr>
              <w:t>-й год</w:t>
            </w:r>
          </w:p>
        </w:tc>
        <w:tc>
          <w:tcPr>
            <w:tcW w:w="851" w:type="dxa"/>
            <w:shd w:val="clear" w:color="auto" w:fill="auto"/>
          </w:tcPr>
          <w:p w:rsidR="00C026FD" w:rsidRPr="00846D0A" w:rsidRDefault="00C026FD" w:rsidP="00EB022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4</w:t>
            </w:r>
            <w:r w:rsidRPr="00846D0A">
              <w:rPr>
                <w:rFonts w:ascii="Times New Roman" w:hAnsi="Times New Roman" w:cs="Times New Roman"/>
                <w:sz w:val="24"/>
                <w:szCs w:val="24"/>
              </w:rPr>
              <w:t>-й год</w:t>
            </w:r>
          </w:p>
        </w:tc>
        <w:tc>
          <w:tcPr>
            <w:tcW w:w="850" w:type="dxa"/>
          </w:tcPr>
          <w:p w:rsidR="00C026FD" w:rsidRPr="00846D0A" w:rsidRDefault="00C026FD" w:rsidP="00EB022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846D0A">
              <w:rPr>
                <w:rFonts w:ascii="Times New Roman" w:hAnsi="Times New Roman" w:cs="Times New Roman"/>
                <w:sz w:val="24"/>
                <w:szCs w:val="24"/>
              </w:rPr>
              <w:t>5-й год</w:t>
            </w:r>
          </w:p>
        </w:tc>
      </w:tr>
      <w:tr w:rsidR="00EC118A" w:rsidRPr="00846D0A" w:rsidTr="0096233E">
        <w:tc>
          <w:tcPr>
            <w:tcW w:w="3026" w:type="dxa"/>
            <w:shd w:val="clear" w:color="auto" w:fill="auto"/>
          </w:tcPr>
          <w:p w:rsidR="00C026FD" w:rsidRPr="00846D0A" w:rsidRDefault="00C026FD" w:rsidP="00EB0229">
            <w:pPr>
              <w:pStyle w:val="a5"/>
              <w:spacing w:line="264" w:lineRule="auto"/>
              <w:rPr>
                <w:rFonts w:ascii="Times New Roman" w:hAnsi="Times New Roman"/>
                <w:sz w:val="24"/>
                <w:szCs w:val="24"/>
              </w:rPr>
            </w:pPr>
            <w:r w:rsidRPr="00846D0A">
              <w:rPr>
                <w:rFonts w:ascii="Times New Roman" w:hAnsi="Times New Roman"/>
                <w:sz w:val="24"/>
                <w:szCs w:val="24"/>
              </w:rPr>
              <w:t>Штуфные пробы</w:t>
            </w:r>
          </w:p>
        </w:tc>
        <w:tc>
          <w:tcPr>
            <w:tcW w:w="1015" w:type="dxa"/>
            <w:shd w:val="clear" w:color="auto" w:fill="auto"/>
            <w:vAlign w:val="center"/>
          </w:tcPr>
          <w:p w:rsidR="00C026FD" w:rsidRPr="00846D0A" w:rsidRDefault="00C026FD" w:rsidP="00EB0229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46D0A">
              <w:rPr>
                <w:rFonts w:ascii="Times New Roman" w:hAnsi="Times New Roman"/>
                <w:sz w:val="24"/>
                <w:szCs w:val="24"/>
              </w:rPr>
              <w:t>проба</w:t>
            </w:r>
          </w:p>
        </w:tc>
        <w:tc>
          <w:tcPr>
            <w:tcW w:w="1063" w:type="dxa"/>
            <w:shd w:val="clear" w:color="auto" w:fill="auto"/>
            <w:vAlign w:val="center"/>
          </w:tcPr>
          <w:p w:rsidR="00C026FD" w:rsidRPr="00846D0A" w:rsidRDefault="00163247" w:rsidP="00EB0229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46D0A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850" w:type="dxa"/>
            <w:shd w:val="clear" w:color="auto" w:fill="auto"/>
          </w:tcPr>
          <w:p w:rsidR="00C026FD" w:rsidRPr="00846D0A" w:rsidRDefault="00DA6531" w:rsidP="00EB0229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46D0A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851" w:type="dxa"/>
            <w:shd w:val="clear" w:color="auto" w:fill="auto"/>
          </w:tcPr>
          <w:p w:rsidR="00C026FD" w:rsidRPr="00846D0A" w:rsidRDefault="00C026FD" w:rsidP="00EB0229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C026FD" w:rsidRPr="00846D0A" w:rsidRDefault="00C026FD" w:rsidP="00EB0229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C026FD" w:rsidRPr="00846D0A" w:rsidRDefault="00C026FD" w:rsidP="00EB0229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C026FD" w:rsidRPr="00846D0A" w:rsidRDefault="00C026FD" w:rsidP="00EB0229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C118A" w:rsidRPr="00846D0A" w:rsidTr="0096233E">
        <w:tc>
          <w:tcPr>
            <w:tcW w:w="3026" w:type="dxa"/>
            <w:shd w:val="clear" w:color="auto" w:fill="auto"/>
          </w:tcPr>
          <w:p w:rsidR="00C026FD" w:rsidRPr="00846D0A" w:rsidRDefault="00C026FD" w:rsidP="00EB0229">
            <w:pPr>
              <w:pStyle w:val="a5"/>
              <w:spacing w:line="264" w:lineRule="auto"/>
              <w:rPr>
                <w:rFonts w:ascii="Times New Roman" w:hAnsi="Times New Roman"/>
                <w:sz w:val="24"/>
                <w:szCs w:val="24"/>
              </w:rPr>
            </w:pPr>
            <w:r w:rsidRPr="00846D0A">
              <w:rPr>
                <w:rFonts w:ascii="Times New Roman" w:hAnsi="Times New Roman"/>
                <w:sz w:val="24"/>
                <w:szCs w:val="24"/>
              </w:rPr>
              <w:t>Опробование шурфов</w:t>
            </w:r>
          </w:p>
        </w:tc>
        <w:tc>
          <w:tcPr>
            <w:tcW w:w="1015" w:type="dxa"/>
            <w:shd w:val="clear" w:color="auto" w:fill="auto"/>
            <w:vAlign w:val="center"/>
          </w:tcPr>
          <w:p w:rsidR="00C026FD" w:rsidRPr="00846D0A" w:rsidRDefault="00B5173A" w:rsidP="00EB0229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46D0A">
              <w:rPr>
                <w:rFonts w:ascii="Times New Roman" w:hAnsi="Times New Roman"/>
                <w:sz w:val="24"/>
                <w:szCs w:val="24"/>
              </w:rPr>
              <w:t>проба</w:t>
            </w:r>
          </w:p>
        </w:tc>
        <w:tc>
          <w:tcPr>
            <w:tcW w:w="1063" w:type="dxa"/>
            <w:shd w:val="clear" w:color="auto" w:fill="auto"/>
            <w:vAlign w:val="center"/>
          </w:tcPr>
          <w:p w:rsidR="00C026FD" w:rsidRPr="00846D0A" w:rsidRDefault="00AA6C10" w:rsidP="00EB0229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46D0A">
              <w:rPr>
                <w:rFonts w:ascii="Times New Roman" w:hAnsi="Times New Roman"/>
                <w:sz w:val="24"/>
                <w:szCs w:val="24"/>
              </w:rPr>
              <w:t>770</w:t>
            </w:r>
          </w:p>
        </w:tc>
        <w:tc>
          <w:tcPr>
            <w:tcW w:w="850" w:type="dxa"/>
            <w:shd w:val="clear" w:color="auto" w:fill="auto"/>
          </w:tcPr>
          <w:p w:rsidR="00C026FD" w:rsidRPr="00846D0A" w:rsidRDefault="00C026FD" w:rsidP="00EB0229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:rsidR="00C026FD" w:rsidRPr="00846D0A" w:rsidRDefault="00AA6C10" w:rsidP="00EB0229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46D0A">
              <w:rPr>
                <w:rFonts w:ascii="Times New Roman" w:hAnsi="Times New Roman"/>
                <w:sz w:val="24"/>
                <w:szCs w:val="24"/>
              </w:rPr>
              <w:t>770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026FD" w:rsidRPr="00846D0A" w:rsidRDefault="00C026FD" w:rsidP="00EB0229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C026FD" w:rsidRPr="00846D0A" w:rsidRDefault="00C026FD" w:rsidP="00EB0229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C026FD" w:rsidRPr="00846D0A" w:rsidRDefault="00C026FD" w:rsidP="00EB0229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C118A" w:rsidRPr="00846D0A" w:rsidTr="0096233E">
        <w:tc>
          <w:tcPr>
            <w:tcW w:w="3026" w:type="dxa"/>
            <w:shd w:val="clear" w:color="auto" w:fill="auto"/>
          </w:tcPr>
          <w:p w:rsidR="00C026FD" w:rsidRPr="00846D0A" w:rsidRDefault="00C026FD" w:rsidP="00EB0229">
            <w:pPr>
              <w:pStyle w:val="a5"/>
              <w:spacing w:line="264" w:lineRule="auto"/>
              <w:rPr>
                <w:rFonts w:ascii="Times New Roman" w:hAnsi="Times New Roman"/>
                <w:sz w:val="24"/>
                <w:szCs w:val="24"/>
              </w:rPr>
            </w:pPr>
            <w:r w:rsidRPr="00846D0A">
              <w:rPr>
                <w:rFonts w:ascii="Times New Roman" w:hAnsi="Times New Roman"/>
                <w:sz w:val="24"/>
                <w:szCs w:val="24"/>
              </w:rPr>
              <w:t>Бороздовые пробы</w:t>
            </w:r>
          </w:p>
        </w:tc>
        <w:tc>
          <w:tcPr>
            <w:tcW w:w="1015" w:type="dxa"/>
            <w:shd w:val="clear" w:color="auto" w:fill="auto"/>
            <w:vAlign w:val="center"/>
          </w:tcPr>
          <w:p w:rsidR="00C026FD" w:rsidRPr="00846D0A" w:rsidRDefault="00C026FD" w:rsidP="00EB0229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46D0A">
              <w:rPr>
                <w:rFonts w:ascii="Times New Roman" w:hAnsi="Times New Roman"/>
                <w:sz w:val="24"/>
                <w:szCs w:val="24"/>
              </w:rPr>
              <w:t>проба</w:t>
            </w:r>
          </w:p>
        </w:tc>
        <w:tc>
          <w:tcPr>
            <w:tcW w:w="1063" w:type="dxa"/>
            <w:shd w:val="clear" w:color="auto" w:fill="auto"/>
            <w:vAlign w:val="center"/>
          </w:tcPr>
          <w:p w:rsidR="00C026FD" w:rsidRPr="00846D0A" w:rsidRDefault="00C031A3" w:rsidP="00EB0229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46D0A">
              <w:rPr>
                <w:rFonts w:ascii="Times New Roman" w:hAnsi="Times New Roman"/>
                <w:sz w:val="24"/>
                <w:szCs w:val="24"/>
              </w:rPr>
              <w:t>1500</w:t>
            </w:r>
          </w:p>
        </w:tc>
        <w:tc>
          <w:tcPr>
            <w:tcW w:w="850" w:type="dxa"/>
            <w:shd w:val="clear" w:color="auto" w:fill="auto"/>
          </w:tcPr>
          <w:p w:rsidR="00C026FD" w:rsidRPr="00846D0A" w:rsidRDefault="00DA6531" w:rsidP="00EB0229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46D0A">
              <w:rPr>
                <w:rFonts w:ascii="Times New Roman" w:hAnsi="Times New Roman"/>
                <w:sz w:val="24"/>
                <w:szCs w:val="24"/>
              </w:rPr>
              <w:t>1500</w:t>
            </w:r>
          </w:p>
        </w:tc>
        <w:tc>
          <w:tcPr>
            <w:tcW w:w="851" w:type="dxa"/>
            <w:shd w:val="clear" w:color="auto" w:fill="auto"/>
          </w:tcPr>
          <w:p w:rsidR="00C026FD" w:rsidRPr="00846D0A" w:rsidRDefault="00C026FD" w:rsidP="00EB0229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C026FD" w:rsidRPr="00846D0A" w:rsidRDefault="00C026FD" w:rsidP="00EB0229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C026FD" w:rsidRPr="00846D0A" w:rsidRDefault="00C026FD" w:rsidP="00EB0229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C026FD" w:rsidRPr="00846D0A" w:rsidRDefault="00C026FD" w:rsidP="00EB0229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36A7D" w:rsidRPr="00846D0A" w:rsidTr="00EB0229">
        <w:tc>
          <w:tcPr>
            <w:tcW w:w="3026" w:type="dxa"/>
            <w:shd w:val="clear" w:color="auto" w:fill="auto"/>
          </w:tcPr>
          <w:p w:rsidR="00536A7D" w:rsidRPr="00846D0A" w:rsidRDefault="00536A7D" w:rsidP="00536A7D">
            <w:pPr>
              <w:pStyle w:val="a5"/>
              <w:spacing w:line="264" w:lineRule="auto"/>
              <w:rPr>
                <w:rFonts w:ascii="Times New Roman" w:hAnsi="Times New Roman"/>
                <w:sz w:val="24"/>
                <w:szCs w:val="24"/>
              </w:rPr>
            </w:pPr>
            <w:r w:rsidRPr="00846D0A">
              <w:rPr>
                <w:rFonts w:ascii="Times New Roman" w:hAnsi="Times New Roman"/>
                <w:sz w:val="24"/>
                <w:szCs w:val="24"/>
              </w:rPr>
              <w:t>Керновое опробование</w:t>
            </w:r>
          </w:p>
        </w:tc>
        <w:tc>
          <w:tcPr>
            <w:tcW w:w="1015" w:type="dxa"/>
            <w:shd w:val="clear" w:color="auto" w:fill="auto"/>
            <w:vAlign w:val="center"/>
          </w:tcPr>
          <w:p w:rsidR="00536A7D" w:rsidRPr="00846D0A" w:rsidRDefault="00536A7D" w:rsidP="00536A7D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46D0A">
              <w:rPr>
                <w:rFonts w:ascii="Times New Roman" w:hAnsi="Times New Roman"/>
                <w:sz w:val="24"/>
                <w:szCs w:val="24"/>
              </w:rPr>
              <w:t>проба</w:t>
            </w:r>
          </w:p>
        </w:tc>
        <w:tc>
          <w:tcPr>
            <w:tcW w:w="1063" w:type="dxa"/>
            <w:shd w:val="clear" w:color="auto" w:fill="auto"/>
            <w:vAlign w:val="center"/>
          </w:tcPr>
          <w:p w:rsidR="00536A7D" w:rsidRPr="00846D0A" w:rsidRDefault="00536A7D" w:rsidP="00536A7D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846D0A">
              <w:rPr>
                <w:rFonts w:ascii="Times New Roman" w:hAnsi="Times New Roman"/>
                <w:sz w:val="24"/>
                <w:szCs w:val="24"/>
                <w:lang w:val="kk-KZ"/>
              </w:rPr>
              <w:t>10000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536A7D" w:rsidRPr="00846D0A" w:rsidRDefault="00536A7D" w:rsidP="00536A7D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846D0A">
              <w:rPr>
                <w:rFonts w:ascii="Times New Roman" w:hAnsi="Times New Roman"/>
                <w:sz w:val="24"/>
                <w:szCs w:val="24"/>
                <w:lang w:val="kk-KZ"/>
              </w:rPr>
              <w:t>2500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536A7D" w:rsidRPr="00846D0A" w:rsidRDefault="00536A7D" w:rsidP="00536A7D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846D0A">
              <w:rPr>
                <w:rFonts w:ascii="Times New Roman" w:hAnsi="Times New Roman"/>
                <w:sz w:val="24"/>
                <w:szCs w:val="24"/>
                <w:lang w:val="kk-KZ"/>
              </w:rPr>
              <w:t>2500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536A7D" w:rsidRPr="00846D0A" w:rsidRDefault="00536A7D" w:rsidP="00536A7D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846D0A">
              <w:rPr>
                <w:rFonts w:ascii="Times New Roman" w:hAnsi="Times New Roman"/>
                <w:sz w:val="24"/>
                <w:szCs w:val="24"/>
                <w:lang w:val="kk-KZ"/>
              </w:rPr>
              <w:t>2500</w:t>
            </w:r>
          </w:p>
        </w:tc>
        <w:tc>
          <w:tcPr>
            <w:tcW w:w="851" w:type="dxa"/>
            <w:shd w:val="clear" w:color="auto" w:fill="auto"/>
          </w:tcPr>
          <w:p w:rsidR="00536A7D" w:rsidRPr="00846D0A" w:rsidRDefault="00536A7D" w:rsidP="00536A7D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846D0A">
              <w:rPr>
                <w:rFonts w:ascii="Times New Roman" w:hAnsi="Times New Roman"/>
                <w:sz w:val="24"/>
                <w:szCs w:val="24"/>
                <w:lang w:val="kk-KZ"/>
              </w:rPr>
              <w:t>2500</w:t>
            </w:r>
          </w:p>
        </w:tc>
        <w:tc>
          <w:tcPr>
            <w:tcW w:w="850" w:type="dxa"/>
          </w:tcPr>
          <w:p w:rsidR="00536A7D" w:rsidRPr="00846D0A" w:rsidRDefault="00536A7D" w:rsidP="00536A7D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</w:tc>
      </w:tr>
      <w:tr w:rsidR="00536A7D" w:rsidRPr="00846D0A" w:rsidTr="0096233E">
        <w:tc>
          <w:tcPr>
            <w:tcW w:w="3026" w:type="dxa"/>
            <w:shd w:val="clear" w:color="auto" w:fill="auto"/>
          </w:tcPr>
          <w:p w:rsidR="00536A7D" w:rsidRPr="00846D0A" w:rsidRDefault="00536A7D" w:rsidP="00536A7D">
            <w:pPr>
              <w:pStyle w:val="a5"/>
              <w:spacing w:line="264" w:lineRule="auto"/>
              <w:rPr>
                <w:rFonts w:ascii="Times New Roman" w:hAnsi="Times New Roman"/>
                <w:sz w:val="24"/>
                <w:szCs w:val="24"/>
              </w:rPr>
            </w:pPr>
            <w:r w:rsidRPr="00846D0A">
              <w:rPr>
                <w:rFonts w:ascii="Times New Roman" w:hAnsi="Times New Roman"/>
                <w:sz w:val="24"/>
                <w:szCs w:val="24"/>
              </w:rPr>
              <w:t>Отбор групповых проб</w:t>
            </w:r>
          </w:p>
        </w:tc>
        <w:tc>
          <w:tcPr>
            <w:tcW w:w="1015" w:type="dxa"/>
            <w:shd w:val="clear" w:color="auto" w:fill="auto"/>
            <w:vAlign w:val="center"/>
          </w:tcPr>
          <w:p w:rsidR="00536A7D" w:rsidRPr="00846D0A" w:rsidRDefault="00536A7D" w:rsidP="00536A7D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46D0A">
              <w:rPr>
                <w:rFonts w:ascii="Times New Roman" w:hAnsi="Times New Roman"/>
                <w:sz w:val="24"/>
                <w:szCs w:val="24"/>
              </w:rPr>
              <w:t>проба</w:t>
            </w:r>
          </w:p>
        </w:tc>
        <w:tc>
          <w:tcPr>
            <w:tcW w:w="1063" w:type="dxa"/>
            <w:shd w:val="clear" w:color="auto" w:fill="auto"/>
            <w:vAlign w:val="center"/>
          </w:tcPr>
          <w:p w:rsidR="00536A7D" w:rsidRPr="00846D0A" w:rsidRDefault="00536A7D" w:rsidP="00536A7D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846D0A">
              <w:rPr>
                <w:rFonts w:ascii="Times New Roman" w:hAnsi="Times New Roman"/>
                <w:sz w:val="24"/>
                <w:szCs w:val="24"/>
                <w:lang w:val="kk-KZ"/>
              </w:rPr>
              <w:t>200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536A7D" w:rsidRPr="00846D0A" w:rsidRDefault="00536A7D" w:rsidP="00536A7D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536A7D" w:rsidRPr="00846D0A" w:rsidRDefault="00536A7D" w:rsidP="00536A7D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536A7D" w:rsidRPr="00846D0A" w:rsidRDefault="00536A7D" w:rsidP="00536A7D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536A7D" w:rsidRPr="00846D0A" w:rsidRDefault="00536A7D" w:rsidP="00536A7D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</w:tc>
        <w:tc>
          <w:tcPr>
            <w:tcW w:w="850" w:type="dxa"/>
          </w:tcPr>
          <w:p w:rsidR="00536A7D" w:rsidRPr="00846D0A" w:rsidRDefault="00536A7D" w:rsidP="00536A7D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846D0A">
              <w:rPr>
                <w:rFonts w:ascii="Times New Roman" w:hAnsi="Times New Roman"/>
                <w:sz w:val="24"/>
                <w:szCs w:val="24"/>
                <w:lang w:val="kk-KZ"/>
              </w:rPr>
              <w:t>200</w:t>
            </w:r>
          </w:p>
        </w:tc>
      </w:tr>
      <w:tr w:rsidR="00536A7D" w:rsidRPr="00846D0A" w:rsidTr="0096233E">
        <w:tc>
          <w:tcPr>
            <w:tcW w:w="3026" w:type="dxa"/>
            <w:shd w:val="clear" w:color="auto" w:fill="auto"/>
          </w:tcPr>
          <w:p w:rsidR="00536A7D" w:rsidRPr="00846D0A" w:rsidRDefault="00536A7D" w:rsidP="00536A7D">
            <w:pPr>
              <w:pStyle w:val="a5"/>
              <w:spacing w:line="264" w:lineRule="auto"/>
              <w:rPr>
                <w:rFonts w:ascii="Times New Roman" w:hAnsi="Times New Roman"/>
                <w:sz w:val="24"/>
                <w:szCs w:val="24"/>
              </w:rPr>
            </w:pPr>
            <w:r w:rsidRPr="00846D0A">
              <w:rPr>
                <w:rFonts w:ascii="Times New Roman" w:hAnsi="Times New Roman"/>
                <w:sz w:val="24"/>
                <w:szCs w:val="24"/>
              </w:rPr>
              <w:t>Отбор шлифов и аншлифов</w:t>
            </w:r>
          </w:p>
        </w:tc>
        <w:tc>
          <w:tcPr>
            <w:tcW w:w="1015" w:type="dxa"/>
            <w:shd w:val="clear" w:color="auto" w:fill="auto"/>
            <w:vAlign w:val="center"/>
          </w:tcPr>
          <w:p w:rsidR="00536A7D" w:rsidRPr="00846D0A" w:rsidRDefault="00536A7D" w:rsidP="00536A7D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46D0A">
              <w:rPr>
                <w:rFonts w:ascii="Times New Roman" w:hAnsi="Times New Roman"/>
                <w:sz w:val="24"/>
                <w:szCs w:val="24"/>
              </w:rPr>
              <w:t>образец</w:t>
            </w:r>
          </w:p>
        </w:tc>
        <w:tc>
          <w:tcPr>
            <w:tcW w:w="1063" w:type="dxa"/>
            <w:shd w:val="clear" w:color="auto" w:fill="auto"/>
            <w:vAlign w:val="center"/>
          </w:tcPr>
          <w:p w:rsidR="00536A7D" w:rsidRPr="00846D0A" w:rsidRDefault="00536A7D" w:rsidP="00536A7D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846D0A">
              <w:rPr>
                <w:rFonts w:ascii="Times New Roman" w:hAnsi="Times New Roman"/>
                <w:sz w:val="24"/>
                <w:szCs w:val="24"/>
                <w:lang w:val="kk-KZ"/>
              </w:rPr>
              <w:t>50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536A7D" w:rsidRPr="00846D0A" w:rsidRDefault="00536A7D" w:rsidP="00536A7D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536A7D" w:rsidRPr="00846D0A" w:rsidRDefault="00536A7D" w:rsidP="00536A7D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846D0A">
              <w:rPr>
                <w:rFonts w:ascii="Times New Roman" w:hAnsi="Times New Roman"/>
                <w:sz w:val="24"/>
                <w:szCs w:val="24"/>
                <w:lang w:val="kk-KZ"/>
              </w:rPr>
              <w:t>10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536A7D" w:rsidRPr="00846D0A" w:rsidRDefault="00536A7D" w:rsidP="00536A7D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846D0A">
              <w:rPr>
                <w:rFonts w:ascii="Times New Roman" w:hAnsi="Times New Roman"/>
                <w:sz w:val="24"/>
                <w:szCs w:val="24"/>
                <w:lang w:val="kk-KZ"/>
              </w:rPr>
              <w:t>10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536A7D" w:rsidRPr="00846D0A" w:rsidRDefault="00536A7D" w:rsidP="00536A7D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846D0A">
              <w:rPr>
                <w:rFonts w:ascii="Times New Roman" w:hAnsi="Times New Roman"/>
                <w:sz w:val="24"/>
                <w:szCs w:val="24"/>
                <w:lang w:val="kk-KZ"/>
              </w:rPr>
              <w:t>15</w:t>
            </w:r>
          </w:p>
        </w:tc>
        <w:tc>
          <w:tcPr>
            <w:tcW w:w="850" w:type="dxa"/>
          </w:tcPr>
          <w:p w:rsidR="00536A7D" w:rsidRPr="00846D0A" w:rsidRDefault="00536A7D" w:rsidP="00536A7D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846D0A">
              <w:rPr>
                <w:rFonts w:ascii="Times New Roman" w:hAnsi="Times New Roman"/>
                <w:sz w:val="24"/>
                <w:szCs w:val="24"/>
                <w:lang w:val="kk-KZ"/>
              </w:rPr>
              <w:t>15</w:t>
            </w:r>
          </w:p>
        </w:tc>
      </w:tr>
      <w:tr w:rsidR="00536A7D" w:rsidRPr="00846D0A" w:rsidTr="0096233E">
        <w:tc>
          <w:tcPr>
            <w:tcW w:w="3026" w:type="dxa"/>
            <w:shd w:val="clear" w:color="auto" w:fill="auto"/>
          </w:tcPr>
          <w:p w:rsidR="00536A7D" w:rsidRPr="00846D0A" w:rsidRDefault="00536A7D" w:rsidP="00536A7D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846D0A">
              <w:rPr>
                <w:rFonts w:ascii="Times New Roman" w:hAnsi="Times New Roman"/>
                <w:sz w:val="24"/>
                <w:szCs w:val="24"/>
              </w:rPr>
              <w:t>Технологическое опробование 500-700 кг</w:t>
            </w:r>
          </w:p>
        </w:tc>
        <w:tc>
          <w:tcPr>
            <w:tcW w:w="1015" w:type="dxa"/>
            <w:shd w:val="clear" w:color="auto" w:fill="auto"/>
            <w:vAlign w:val="center"/>
          </w:tcPr>
          <w:p w:rsidR="00536A7D" w:rsidRPr="00846D0A" w:rsidRDefault="00536A7D" w:rsidP="00536A7D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46D0A">
              <w:rPr>
                <w:rFonts w:ascii="Times New Roman" w:hAnsi="Times New Roman"/>
                <w:sz w:val="24"/>
                <w:szCs w:val="24"/>
              </w:rPr>
              <w:t>проба</w:t>
            </w:r>
          </w:p>
        </w:tc>
        <w:tc>
          <w:tcPr>
            <w:tcW w:w="1063" w:type="dxa"/>
            <w:shd w:val="clear" w:color="auto" w:fill="auto"/>
            <w:vAlign w:val="center"/>
          </w:tcPr>
          <w:p w:rsidR="00536A7D" w:rsidRPr="00846D0A" w:rsidRDefault="00536A7D" w:rsidP="00536A7D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846D0A">
              <w:rPr>
                <w:rFonts w:ascii="Times New Roman" w:hAnsi="Times New Roman"/>
                <w:sz w:val="24"/>
                <w:szCs w:val="24"/>
                <w:lang w:val="kk-KZ"/>
              </w:rPr>
              <w:t>2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536A7D" w:rsidRPr="00846D0A" w:rsidRDefault="00536A7D" w:rsidP="00536A7D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536A7D" w:rsidRPr="00846D0A" w:rsidRDefault="00536A7D" w:rsidP="00536A7D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536A7D" w:rsidRPr="00846D0A" w:rsidRDefault="00536A7D" w:rsidP="00536A7D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536A7D" w:rsidRPr="00846D0A" w:rsidRDefault="00536A7D" w:rsidP="00536A7D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</w:tc>
        <w:tc>
          <w:tcPr>
            <w:tcW w:w="850" w:type="dxa"/>
          </w:tcPr>
          <w:p w:rsidR="00536A7D" w:rsidRPr="00846D0A" w:rsidRDefault="00536A7D" w:rsidP="00536A7D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846D0A">
              <w:rPr>
                <w:rFonts w:ascii="Times New Roman" w:hAnsi="Times New Roman"/>
                <w:sz w:val="24"/>
                <w:szCs w:val="24"/>
                <w:lang w:val="kk-KZ"/>
              </w:rPr>
              <w:t>2</w:t>
            </w:r>
          </w:p>
        </w:tc>
      </w:tr>
      <w:tr w:rsidR="00536A7D" w:rsidRPr="00846D0A" w:rsidTr="0096233E">
        <w:tc>
          <w:tcPr>
            <w:tcW w:w="3026" w:type="dxa"/>
            <w:shd w:val="clear" w:color="auto" w:fill="auto"/>
          </w:tcPr>
          <w:p w:rsidR="00536A7D" w:rsidRPr="00846D0A" w:rsidRDefault="00536A7D" w:rsidP="00536A7D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846D0A">
              <w:rPr>
                <w:rFonts w:ascii="Times New Roman" w:hAnsi="Times New Roman"/>
                <w:sz w:val="24"/>
                <w:szCs w:val="24"/>
              </w:rPr>
              <w:t>Гидрогеологические пробы</w:t>
            </w:r>
          </w:p>
        </w:tc>
        <w:tc>
          <w:tcPr>
            <w:tcW w:w="1015" w:type="dxa"/>
            <w:shd w:val="clear" w:color="auto" w:fill="auto"/>
            <w:vAlign w:val="center"/>
          </w:tcPr>
          <w:p w:rsidR="00536A7D" w:rsidRPr="00846D0A" w:rsidRDefault="00536A7D" w:rsidP="00536A7D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46D0A">
              <w:rPr>
                <w:rFonts w:ascii="Times New Roman" w:hAnsi="Times New Roman"/>
                <w:sz w:val="24"/>
                <w:szCs w:val="24"/>
              </w:rPr>
              <w:t>проба</w:t>
            </w:r>
          </w:p>
        </w:tc>
        <w:tc>
          <w:tcPr>
            <w:tcW w:w="1063" w:type="dxa"/>
            <w:shd w:val="clear" w:color="auto" w:fill="auto"/>
            <w:vAlign w:val="center"/>
          </w:tcPr>
          <w:p w:rsidR="00536A7D" w:rsidRPr="00846D0A" w:rsidRDefault="00536A7D" w:rsidP="00536A7D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846D0A">
              <w:rPr>
                <w:rFonts w:ascii="Times New Roman" w:hAnsi="Times New Roman"/>
                <w:sz w:val="24"/>
                <w:szCs w:val="24"/>
                <w:lang w:val="kk-KZ"/>
              </w:rPr>
              <w:t>96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536A7D" w:rsidRPr="00846D0A" w:rsidRDefault="00536A7D" w:rsidP="00536A7D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536A7D" w:rsidRPr="00846D0A" w:rsidRDefault="00536A7D" w:rsidP="00536A7D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846D0A">
              <w:rPr>
                <w:rFonts w:ascii="Times New Roman" w:hAnsi="Times New Roman"/>
                <w:sz w:val="24"/>
                <w:szCs w:val="24"/>
                <w:lang w:val="kk-KZ"/>
              </w:rPr>
              <w:t>23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536A7D" w:rsidRPr="00846D0A" w:rsidRDefault="00536A7D" w:rsidP="00536A7D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846D0A">
              <w:rPr>
                <w:rFonts w:ascii="Times New Roman" w:hAnsi="Times New Roman"/>
                <w:sz w:val="24"/>
                <w:szCs w:val="24"/>
                <w:lang w:val="kk-KZ"/>
              </w:rPr>
              <w:t>23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536A7D" w:rsidRPr="00846D0A" w:rsidRDefault="00536A7D" w:rsidP="00536A7D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846D0A">
              <w:rPr>
                <w:rFonts w:ascii="Times New Roman" w:hAnsi="Times New Roman"/>
                <w:sz w:val="24"/>
                <w:szCs w:val="24"/>
                <w:lang w:val="kk-KZ"/>
              </w:rPr>
              <w:t>25</w:t>
            </w:r>
          </w:p>
        </w:tc>
        <w:tc>
          <w:tcPr>
            <w:tcW w:w="850" w:type="dxa"/>
          </w:tcPr>
          <w:p w:rsidR="00536A7D" w:rsidRPr="00846D0A" w:rsidRDefault="00536A7D" w:rsidP="00536A7D">
            <w:pPr>
              <w:pStyle w:val="a5"/>
              <w:spacing w:line="264" w:lineRule="auto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846D0A">
              <w:rPr>
                <w:rFonts w:ascii="Times New Roman" w:hAnsi="Times New Roman"/>
                <w:sz w:val="24"/>
                <w:szCs w:val="24"/>
                <w:lang w:val="kk-KZ"/>
              </w:rPr>
              <w:t>25</w:t>
            </w:r>
          </w:p>
        </w:tc>
      </w:tr>
    </w:tbl>
    <w:p w:rsidR="00E55AE8" w:rsidRPr="00846D0A" w:rsidRDefault="00E55AE8" w:rsidP="009D6DB1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55AE8" w:rsidRPr="00846D0A" w:rsidRDefault="00E55AE8" w:rsidP="00915D8E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sz w:val="28"/>
          <w:szCs w:val="28"/>
        </w:rPr>
        <w:tab/>
      </w:r>
      <w:r w:rsidRPr="00846D0A">
        <w:rPr>
          <w:rFonts w:ascii="Times New Roman" w:hAnsi="Times New Roman" w:cs="Times New Roman"/>
          <w:sz w:val="28"/>
          <w:szCs w:val="28"/>
        </w:rPr>
        <w:t xml:space="preserve">В процессе проведения всего комплекса геологоразведочных работ проектом предусмотрены работы по привлечению компетентного лица для контроля качества. Которое заключается в контроле бурения, опробывания и лабораторных работ по стандартам </w:t>
      </w:r>
      <w:r w:rsidRPr="00846D0A">
        <w:rPr>
          <w:rFonts w:ascii="Times New Roman" w:hAnsi="Times New Roman" w:cs="Times New Roman"/>
          <w:sz w:val="28"/>
          <w:szCs w:val="28"/>
          <w:lang w:val="en-US"/>
        </w:rPr>
        <w:t>QA</w:t>
      </w:r>
      <w:r w:rsidRPr="00846D0A">
        <w:rPr>
          <w:rFonts w:ascii="Times New Roman" w:hAnsi="Times New Roman" w:cs="Times New Roman"/>
          <w:sz w:val="28"/>
          <w:szCs w:val="28"/>
        </w:rPr>
        <w:t>/</w:t>
      </w:r>
      <w:r w:rsidRPr="00846D0A">
        <w:rPr>
          <w:rFonts w:ascii="Times New Roman" w:hAnsi="Times New Roman" w:cs="Times New Roman"/>
          <w:sz w:val="28"/>
          <w:szCs w:val="28"/>
          <w:lang w:val="en-US"/>
        </w:rPr>
        <w:t>QC</w:t>
      </w:r>
      <w:r w:rsidRPr="00846D0A">
        <w:rPr>
          <w:rFonts w:ascii="Times New Roman" w:hAnsi="Times New Roman" w:cs="Times New Roman"/>
          <w:sz w:val="28"/>
          <w:szCs w:val="28"/>
        </w:rPr>
        <w:t xml:space="preserve"> что позволит получить достоверную информацию. Так же, предполагается закупить бланки и стандартные образцы для контроля пробоподготовки и выявления систематических ошибок аналитических работ. Программа контроля качества будет разработана по рекомендации компетентного лица до начала полевых работ.</w:t>
      </w:r>
    </w:p>
    <w:p w:rsidR="006063BE" w:rsidRPr="00846D0A" w:rsidRDefault="006063BE" w:rsidP="00205EE5">
      <w:pPr>
        <w:spacing w:after="0" w:line="240" w:lineRule="auto"/>
      </w:pPr>
    </w:p>
    <w:p w:rsidR="00205EE5" w:rsidRPr="00846D0A" w:rsidRDefault="00205EE5" w:rsidP="00205EE5">
      <w:pPr>
        <w:pStyle w:val="2"/>
        <w:rPr>
          <w:szCs w:val="28"/>
        </w:rPr>
      </w:pPr>
      <w:bookmarkStart w:id="63" w:name="_Toc192859806"/>
      <w:r w:rsidRPr="00846D0A">
        <w:rPr>
          <w:szCs w:val="28"/>
        </w:rPr>
        <w:t>4.5.3 Камеральные работы</w:t>
      </w:r>
      <w:bookmarkEnd w:id="63"/>
    </w:p>
    <w:p w:rsidR="00205EE5" w:rsidRPr="00846D0A" w:rsidRDefault="00205EE5" w:rsidP="00205EE5">
      <w:pPr>
        <w:spacing w:after="0" w:line="240" w:lineRule="auto"/>
      </w:pPr>
    </w:p>
    <w:p w:rsidR="00205EE5" w:rsidRPr="00846D0A" w:rsidRDefault="00205EE5" w:rsidP="00205EE5">
      <w:pPr>
        <w:spacing w:after="0" w:line="24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Все виды работ по данному проекту будут сопровождаться камеральной обработкой в соответствии с установленными инструктивными требованиями и стандартами по каждому виду работ. </w:t>
      </w:r>
    </w:p>
    <w:p w:rsidR="00205EE5" w:rsidRPr="00846D0A" w:rsidRDefault="00205EE5" w:rsidP="00205EE5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Предусматривается камеральная обработка геологических, геофизических, топографо-геодезических материалов, данных опробования, составление отчета о результатах работ с приложением всех необходимых графических материалов, с компьютерной обработкой информации. </w:t>
      </w:r>
    </w:p>
    <w:p w:rsidR="00205EE5" w:rsidRPr="00846D0A" w:rsidRDefault="00205EE5" w:rsidP="00205EE5">
      <w:pPr>
        <w:tabs>
          <w:tab w:val="right" w:leader="dot" w:pos="934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По срокам проведения и видам камеральные работы подразделяются на текущую камеральную обработку и окончательную камеральную обработку.</w:t>
      </w:r>
    </w:p>
    <w:p w:rsidR="00205EE5" w:rsidRPr="00846D0A" w:rsidRDefault="00205EE5" w:rsidP="00205EE5">
      <w:pPr>
        <w:tabs>
          <w:tab w:val="right" w:leader="dot" w:pos="934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Текущая камеральная обработка включает ежедневное обеспечение геологических, буровых, геофизических, и других работ. Она состоит из следующих основных видов работ:</w:t>
      </w:r>
    </w:p>
    <w:p w:rsidR="00205EE5" w:rsidRPr="00846D0A" w:rsidRDefault="00205EE5" w:rsidP="00205EE5">
      <w:pPr>
        <w:pStyle w:val="af1"/>
        <w:numPr>
          <w:ilvl w:val="0"/>
          <w:numId w:val="11"/>
        </w:numPr>
        <w:tabs>
          <w:tab w:val="left" w:pos="993"/>
          <w:tab w:val="right" w:leader="dot" w:pos="9344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bCs/>
          <w:i/>
          <w:sz w:val="28"/>
          <w:szCs w:val="28"/>
        </w:rPr>
      </w:pPr>
      <w:r w:rsidRPr="00846D0A">
        <w:rPr>
          <w:rFonts w:ascii="Times New Roman" w:hAnsi="Times New Roman" w:cs="Times New Roman"/>
          <w:bCs/>
          <w:i/>
          <w:sz w:val="28"/>
          <w:szCs w:val="28"/>
        </w:rPr>
        <w:t>статистической обработки информации и пополнения баз данных;</w:t>
      </w:r>
    </w:p>
    <w:p w:rsidR="00205EE5" w:rsidRPr="00846D0A" w:rsidRDefault="00205EE5" w:rsidP="00205EE5">
      <w:pPr>
        <w:pStyle w:val="af1"/>
        <w:numPr>
          <w:ilvl w:val="0"/>
          <w:numId w:val="11"/>
        </w:numPr>
        <w:tabs>
          <w:tab w:val="left" w:pos="993"/>
          <w:tab w:val="right" w:leader="dot" w:pos="9344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bCs/>
          <w:i/>
          <w:sz w:val="28"/>
          <w:szCs w:val="28"/>
        </w:rPr>
      </w:pPr>
      <w:r w:rsidRPr="00846D0A">
        <w:rPr>
          <w:rFonts w:ascii="Times New Roman" w:hAnsi="Times New Roman" w:cs="Times New Roman"/>
          <w:bCs/>
          <w:i/>
          <w:sz w:val="28"/>
          <w:szCs w:val="28"/>
        </w:rPr>
        <w:t>составления ГТН, актов заложения и закрытия скважин;</w:t>
      </w:r>
    </w:p>
    <w:p w:rsidR="00205EE5" w:rsidRPr="00846D0A" w:rsidRDefault="00205EE5" w:rsidP="00205EE5">
      <w:pPr>
        <w:pStyle w:val="af1"/>
        <w:numPr>
          <w:ilvl w:val="0"/>
          <w:numId w:val="11"/>
        </w:numPr>
        <w:tabs>
          <w:tab w:val="left" w:pos="993"/>
          <w:tab w:val="right" w:leader="dot" w:pos="9344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bCs/>
          <w:i/>
          <w:sz w:val="28"/>
          <w:szCs w:val="28"/>
        </w:rPr>
      </w:pPr>
      <w:r w:rsidRPr="00846D0A">
        <w:rPr>
          <w:rFonts w:ascii="Times New Roman" w:hAnsi="Times New Roman" w:cs="Times New Roman"/>
          <w:bCs/>
          <w:i/>
          <w:sz w:val="28"/>
          <w:szCs w:val="28"/>
        </w:rPr>
        <w:t xml:space="preserve">составления поэлементных планов и разрезов; </w:t>
      </w:r>
    </w:p>
    <w:p w:rsidR="00205EE5" w:rsidRPr="00846D0A" w:rsidRDefault="00205EE5" w:rsidP="00205EE5">
      <w:pPr>
        <w:pStyle w:val="af1"/>
        <w:numPr>
          <w:ilvl w:val="0"/>
          <w:numId w:val="11"/>
        </w:numPr>
        <w:tabs>
          <w:tab w:val="left" w:pos="993"/>
          <w:tab w:val="right" w:leader="dot" w:pos="9344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bCs/>
          <w:i/>
          <w:sz w:val="28"/>
          <w:szCs w:val="28"/>
        </w:rPr>
      </w:pPr>
      <w:r w:rsidRPr="00846D0A">
        <w:rPr>
          <w:rFonts w:ascii="Times New Roman" w:hAnsi="Times New Roman" w:cs="Times New Roman"/>
          <w:bCs/>
          <w:i/>
          <w:sz w:val="28"/>
          <w:szCs w:val="28"/>
        </w:rPr>
        <w:t>выделения, с учетом структурно-геологических и металлогенических характеристик участка, геохимических аномалий, их интерпретации (установления зональности, продуктивности и др. параметров) и прогнозной оценки;</w:t>
      </w:r>
    </w:p>
    <w:p w:rsidR="00205EE5" w:rsidRPr="00846D0A" w:rsidRDefault="00205EE5" w:rsidP="00205EE5">
      <w:pPr>
        <w:pStyle w:val="af1"/>
        <w:numPr>
          <w:ilvl w:val="0"/>
          <w:numId w:val="11"/>
        </w:numPr>
        <w:tabs>
          <w:tab w:val="left" w:pos="993"/>
          <w:tab w:val="right" w:leader="dot" w:pos="9344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bCs/>
          <w:i/>
          <w:sz w:val="28"/>
          <w:szCs w:val="28"/>
        </w:rPr>
      </w:pPr>
      <w:r w:rsidRPr="00846D0A">
        <w:rPr>
          <w:rFonts w:ascii="Times New Roman" w:hAnsi="Times New Roman" w:cs="Times New Roman"/>
          <w:bCs/>
          <w:i/>
          <w:sz w:val="28"/>
          <w:szCs w:val="28"/>
        </w:rPr>
        <w:t>выноски скважин на планы и разрезы; вычисления координат точек инклинометрических замеров скважин и выноски их на планы и разрезы; обработки результатов геофизических наблюдений;</w:t>
      </w:r>
    </w:p>
    <w:p w:rsidR="00205EE5" w:rsidRPr="00846D0A" w:rsidRDefault="00205EE5" w:rsidP="00205EE5">
      <w:pPr>
        <w:pStyle w:val="af1"/>
        <w:numPr>
          <w:ilvl w:val="0"/>
          <w:numId w:val="11"/>
        </w:numPr>
        <w:tabs>
          <w:tab w:val="left" w:pos="1134"/>
          <w:tab w:val="right" w:leader="dot" w:pos="9344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bCs/>
          <w:i/>
          <w:sz w:val="28"/>
          <w:szCs w:val="28"/>
        </w:rPr>
      </w:pPr>
      <w:r w:rsidRPr="00846D0A">
        <w:rPr>
          <w:rFonts w:ascii="Times New Roman" w:hAnsi="Times New Roman" w:cs="Times New Roman"/>
          <w:bCs/>
          <w:i/>
          <w:sz w:val="28"/>
          <w:szCs w:val="28"/>
        </w:rPr>
        <w:t>составления планов расположения пунктов геофизических наблюдений, устьев скважин, и т.п.;</w:t>
      </w:r>
    </w:p>
    <w:p w:rsidR="00205EE5" w:rsidRPr="00846D0A" w:rsidRDefault="00205EE5" w:rsidP="00205EE5">
      <w:pPr>
        <w:pStyle w:val="af1"/>
        <w:numPr>
          <w:ilvl w:val="0"/>
          <w:numId w:val="11"/>
        </w:numPr>
        <w:tabs>
          <w:tab w:val="left" w:pos="1134"/>
          <w:tab w:val="right" w:leader="dot" w:pos="9344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bCs/>
          <w:i/>
          <w:sz w:val="28"/>
          <w:szCs w:val="28"/>
        </w:rPr>
      </w:pPr>
      <w:r w:rsidRPr="00846D0A">
        <w:rPr>
          <w:rFonts w:ascii="Times New Roman" w:hAnsi="Times New Roman" w:cs="Times New Roman"/>
          <w:bCs/>
          <w:i/>
          <w:sz w:val="28"/>
          <w:szCs w:val="28"/>
        </w:rPr>
        <w:t>выноски на планы и разрезы полученной геологической, геофизической и прочей информации;</w:t>
      </w:r>
    </w:p>
    <w:p w:rsidR="00205EE5" w:rsidRPr="00846D0A" w:rsidRDefault="00205EE5" w:rsidP="00205EE5">
      <w:pPr>
        <w:pStyle w:val="af1"/>
        <w:numPr>
          <w:ilvl w:val="0"/>
          <w:numId w:val="11"/>
        </w:numPr>
        <w:tabs>
          <w:tab w:val="left" w:pos="1134"/>
          <w:tab w:val="right" w:leader="dot" w:pos="9344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bCs/>
          <w:i/>
          <w:sz w:val="28"/>
          <w:szCs w:val="28"/>
        </w:rPr>
      </w:pPr>
      <w:r w:rsidRPr="00846D0A">
        <w:rPr>
          <w:rFonts w:ascii="Times New Roman" w:hAnsi="Times New Roman" w:cs="Times New Roman"/>
          <w:bCs/>
          <w:i/>
          <w:sz w:val="28"/>
          <w:szCs w:val="28"/>
        </w:rPr>
        <w:t>составления предварительных карт геофизических полей;</w:t>
      </w:r>
    </w:p>
    <w:p w:rsidR="00205EE5" w:rsidRPr="00846D0A" w:rsidRDefault="00205EE5" w:rsidP="00205EE5">
      <w:pPr>
        <w:pStyle w:val="af1"/>
        <w:numPr>
          <w:ilvl w:val="0"/>
          <w:numId w:val="11"/>
        </w:numPr>
        <w:tabs>
          <w:tab w:val="left" w:pos="1134"/>
          <w:tab w:val="right" w:leader="dot" w:pos="9344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bCs/>
          <w:i/>
          <w:sz w:val="28"/>
          <w:szCs w:val="28"/>
        </w:rPr>
      </w:pPr>
      <w:r w:rsidRPr="00846D0A">
        <w:rPr>
          <w:rFonts w:ascii="Times New Roman" w:hAnsi="Times New Roman" w:cs="Times New Roman"/>
          <w:bCs/>
          <w:i/>
          <w:sz w:val="28"/>
          <w:szCs w:val="28"/>
        </w:rPr>
        <w:t>составления рабочих геологических планов, разрезов, проекций рудных зон (тел) с отображением на них геолого-структурных данных;</w:t>
      </w:r>
    </w:p>
    <w:p w:rsidR="00205EE5" w:rsidRPr="00846D0A" w:rsidRDefault="00205EE5" w:rsidP="00205EE5">
      <w:pPr>
        <w:pStyle w:val="af1"/>
        <w:numPr>
          <w:ilvl w:val="0"/>
          <w:numId w:val="11"/>
        </w:numPr>
        <w:tabs>
          <w:tab w:val="left" w:pos="1134"/>
          <w:tab w:val="right" w:leader="dot" w:pos="9344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bCs/>
          <w:i/>
          <w:sz w:val="28"/>
          <w:szCs w:val="28"/>
        </w:rPr>
      </w:pPr>
      <w:r w:rsidRPr="00846D0A">
        <w:rPr>
          <w:rFonts w:ascii="Times New Roman" w:hAnsi="Times New Roman" w:cs="Times New Roman"/>
          <w:bCs/>
          <w:i/>
          <w:sz w:val="28"/>
          <w:szCs w:val="28"/>
        </w:rPr>
        <w:t>составления заявок и заказов на выполнение различных видов лабораторных исследований;</w:t>
      </w:r>
    </w:p>
    <w:p w:rsidR="00205EE5" w:rsidRPr="00846D0A" w:rsidRDefault="00205EE5" w:rsidP="00205EE5">
      <w:pPr>
        <w:pStyle w:val="af1"/>
        <w:numPr>
          <w:ilvl w:val="0"/>
          <w:numId w:val="11"/>
        </w:numPr>
        <w:tabs>
          <w:tab w:val="left" w:pos="1134"/>
          <w:tab w:val="right" w:leader="dot" w:pos="9344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bCs/>
          <w:i/>
          <w:sz w:val="28"/>
          <w:szCs w:val="28"/>
        </w:rPr>
      </w:pPr>
      <w:r w:rsidRPr="00846D0A">
        <w:rPr>
          <w:rFonts w:ascii="Times New Roman" w:hAnsi="Times New Roman" w:cs="Times New Roman"/>
          <w:bCs/>
          <w:i/>
          <w:sz w:val="28"/>
          <w:szCs w:val="28"/>
        </w:rPr>
        <w:t>обработки полученных аналитических данных и выноски результатов на разрезы, проекции, планы; статистической обработки результатов изучения документации, свойств горных пород и руд;</w:t>
      </w:r>
    </w:p>
    <w:p w:rsidR="00205EE5" w:rsidRPr="00846D0A" w:rsidRDefault="00205EE5" w:rsidP="00205EE5">
      <w:pPr>
        <w:pStyle w:val="af1"/>
        <w:numPr>
          <w:ilvl w:val="0"/>
          <w:numId w:val="11"/>
        </w:numPr>
        <w:tabs>
          <w:tab w:val="left" w:pos="1134"/>
          <w:tab w:val="right" w:leader="dot" w:pos="9344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bCs/>
          <w:i/>
          <w:sz w:val="28"/>
          <w:szCs w:val="28"/>
        </w:rPr>
      </w:pPr>
      <w:r w:rsidRPr="00846D0A">
        <w:rPr>
          <w:rFonts w:ascii="Times New Roman" w:hAnsi="Times New Roman" w:cs="Times New Roman"/>
          <w:bCs/>
          <w:i/>
          <w:sz w:val="28"/>
          <w:szCs w:val="28"/>
        </w:rPr>
        <w:t>составления информационных записок, актов выполненных работ.</w:t>
      </w:r>
    </w:p>
    <w:p w:rsidR="00205EE5" w:rsidRPr="00846D0A" w:rsidRDefault="00205EE5" w:rsidP="00205EE5">
      <w:pPr>
        <w:tabs>
          <w:tab w:val="right" w:leader="dot" w:pos="934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Окончательная камеральная обработка будет заключаться в пополнении, корректировке и составлении результирующих геологической карты участка работ, карт геофизических полей, геохимических карт и разрезов, проекций рудных зон, геологических и геолого-геофизических разрезов, составлении дополнительных графических приложений, интерпретации геофизических полей и аномалий, и составлении схемы интерпретации геофизических материалов, составлении других дополнительных графических приложений (рисунков, диаграмм, гистограмм и т.п.), составлении электронной базы данных с учетом материалов предшествующих исследований. </w:t>
      </w:r>
    </w:p>
    <w:p w:rsidR="00205EE5" w:rsidRPr="00846D0A" w:rsidRDefault="00205EE5" w:rsidP="00205EE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Завершающим этапом всех камеральных работ будет составление окончательного отчета и приложением к нему всех необходимых графических материалов, с полной систематизацией полученной информации и увязкой всех новых данных с результатами работ прошлых лет. Дальнейшим этапом геологоразведочных работ на выделенных перспективных площадях будет переход к этапу оценочных геологоразведочных работ и составление проекта их детальной разведки.</w:t>
      </w:r>
    </w:p>
    <w:p w:rsidR="00F42CA2" w:rsidRPr="00846D0A" w:rsidRDefault="00F42CA2" w:rsidP="00F42CA2">
      <w:pPr>
        <w:spacing w:after="0" w:line="240" w:lineRule="auto"/>
        <w:ind w:firstLine="567"/>
        <w:jc w:val="both"/>
        <w:rPr>
          <w:szCs w:val="28"/>
        </w:rPr>
      </w:pPr>
      <w:bookmarkStart w:id="64" w:name="_Toc140604218"/>
      <w:bookmarkStart w:id="65" w:name="_Toc140655090"/>
      <w:bookmarkStart w:id="66" w:name="_Toc140655264"/>
      <w:bookmarkStart w:id="67" w:name="_Toc163124338"/>
      <w:bookmarkStart w:id="68" w:name="_Toc187148425"/>
    </w:p>
    <w:p w:rsidR="00205EE5" w:rsidRPr="00846D0A" w:rsidRDefault="00205EE5" w:rsidP="00205EE5">
      <w:pPr>
        <w:pStyle w:val="2"/>
        <w:rPr>
          <w:szCs w:val="28"/>
        </w:rPr>
      </w:pPr>
      <w:bookmarkStart w:id="69" w:name="_Toc192859807"/>
      <w:r w:rsidRPr="00846D0A">
        <w:rPr>
          <w:szCs w:val="28"/>
        </w:rPr>
        <w:t>4.</w:t>
      </w:r>
      <w:r w:rsidR="00F42CA2" w:rsidRPr="00846D0A">
        <w:rPr>
          <w:szCs w:val="28"/>
        </w:rPr>
        <w:t>5</w:t>
      </w:r>
      <w:r w:rsidRPr="00846D0A">
        <w:rPr>
          <w:szCs w:val="28"/>
        </w:rPr>
        <w:t>.4. Прочие виды работ и затрат</w:t>
      </w:r>
      <w:bookmarkEnd w:id="64"/>
      <w:bookmarkEnd w:id="65"/>
      <w:bookmarkEnd w:id="66"/>
      <w:bookmarkEnd w:id="67"/>
      <w:bookmarkEnd w:id="68"/>
      <w:bookmarkEnd w:id="69"/>
    </w:p>
    <w:p w:rsidR="00F42CA2" w:rsidRPr="00846D0A" w:rsidRDefault="00F42CA2" w:rsidP="00F42CA2">
      <w:pPr>
        <w:spacing w:after="0" w:line="240" w:lineRule="auto"/>
      </w:pPr>
    </w:p>
    <w:p w:rsidR="00205EE5" w:rsidRPr="00846D0A" w:rsidRDefault="00205EE5" w:rsidP="00F42CA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Помимо приведенных выше основных видов геологоразведочных работ, проектом предусматривается в смете расходы по нижеперечисленным работам и статьям расходов.</w:t>
      </w:r>
    </w:p>
    <w:p w:rsidR="00205EE5" w:rsidRPr="00846D0A" w:rsidRDefault="00205EE5" w:rsidP="00F42CA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05EE5" w:rsidRPr="00846D0A" w:rsidRDefault="00205EE5" w:rsidP="00205EE5">
      <w:pPr>
        <w:pStyle w:val="2"/>
        <w:rPr>
          <w:szCs w:val="28"/>
        </w:rPr>
      </w:pPr>
      <w:bookmarkStart w:id="70" w:name="_Toc124778379"/>
      <w:bookmarkStart w:id="71" w:name="_Toc140604219"/>
      <w:bookmarkStart w:id="72" w:name="_Toc140655091"/>
      <w:bookmarkStart w:id="73" w:name="_Toc140655265"/>
      <w:bookmarkStart w:id="74" w:name="_Toc163124339"/>
      <w:bookmarkStart w:id="75" w:name="_Toc187148426"/>
      <w:bookmarkStart w:id="76" w:name="_Toc192859808"/>
      <w:r w:rsidRPr="00846D0A">
        <w:rPr>
          <w:szCs w:val="28"/>
        </w:rPr>
        <w:t>4.</w:t>
      </w:r>
      <w:r w:rsidR="001A1198" w:rsidRPr="00846D0A">
        <w:rPr>
          <w:szCs w:val="28"/>
        </w:rPr>
        <w:t>5</w:t>
      </w:r>
      <w:r w:rsidRPr="00846D0A">
        <w:rPr>
          <w:szCs w:val="28"/>
        </w:rPr>
        <w:t>.4.1 Транспортировка грузов и персонала</w:t>
      </w:r>
      <w:bookmarkEnd w:id="70"/>
      <w:bookmarkEnd w:id="71"/>
      <w:bookmarkEnd w:id="72"/>
      <w:bookmarkEnd w:id="73"/>
      <w:bookmarkEnd w:id="74"/>
      <w:bookmarkEnd w:id="75"/>
      <w:bookmarkEnd w:id="76"/>
    </w:p>
    <w:p w:rsidR="00F42CA2" w:rsidRPr="00846D0A" w:rsidRDefault="00F42CA2" w:rsidP="00F42CA2">
      <w:pPr>
        <w:spacing w:after="0" w:line="240" w:lineRule="auto"/>
      </w:pPr>
    </w:p>
    <w:p w:rsidR="00205EE5" w:rsidRPr="00846D0A" w:rsidRDefault="00205EE5" w:rsidP="00F42CA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Транспортировка грузов (материалов, основного и вспомогательного оборудования), необходимых для проведения геологоразведочных работ будет осуществляться автомобильным и возможно частично железнодорожным транспортом с мест закупок, комплектации, или с заранее обустроенных региональных перевалочных баз временного хранения. Доставка основного и вспомогательного оборудования на перевалочные базы, а также непосредственно на участки проведения проектируемых геологоразведочных работ будет производиться в организационный период, оптовыми партиями.</w:t>
      </w:r>
    </w:p>
    <w:p w:rsidR="00205EE5" w:rsidRPr="00846D0A" w:rsidRDefault="00205EE5" w:rsidP="00F42CA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Доставка горюче-смазочных материалов будет осуществляться на основании отдельных договоров до участка работ крупнотоннажным автотранспортом (бензовозы). </w:t>
      </w:r>
    </w:p>
    <w:p w:rsidR="00205EE5" w:rsidRPr="00846D0A" w:rsidRDefault="00205EE5" w:rsidP="00F42CA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Перевозка персонала (вахт) с мест сбора до полевого лагеря и обратно, а также непосредственно на участках работ будет осуществляться специальным автотранспортом повышенной проходимости. </w:t>
      </w:r>
    </w:p>
    <w:p w:rsidR="00205EE5" w:rsidRPr="00846D0A" w:rsidRDefault="00205EE5" w:rsidP="00F42CA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Затраты на транспортировку грузов и персонала принимают от затрат на полевые работы и временное строительство, согласно инструктивным нормам по составлению проектно-сметной документации на проведение геологического изучения недр при расстоянии транспортировки до 300 км.</w:t>
      </w:r>
    </w:p>
    <w:p w:rsidR="001A1198" w:rsidRPr="00846D0A" w:rsidRDefault="001A1198" w:rsidP="001A119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05EE5" w:rsidRPr="00846D0A" w:rsidRDefault="00205EE5" w:rsidP="001A1198">
      <w:pPr>
        <w:pStyle w:val="2"/>
        <w:rPr>
          <w:szCs w:val="28"/>
        </w:rPr>
      </w:pPr>
      <w:bookmarkStart w:id="77" w:name="_Toc187148427"/>
      <w:bookmarkStart w:id="78" w:name="_Toc192859809"/>
      <w:r w:rsidRPr="00846D0A">
        <w:rPr>
          <w:szCs w:val="28"/>
        </w:rPr>
        <w:t>4.</w:t>
      </w:r>
      <w:r w:rsidR="001A1198" w:rsidRPr="00846D0A">
        <w:rPr>
          <w:szCs w:val="28"/>
        </w:rPr>
        <w:t>5</w:t>
      </w:r>
      <w:r w:rsidRPr="00846D0A">
        <w:rPr>
          <w:szCs w:val="28"/>
        </w:rPr>
        <w:t>.4.2 Командировки, рецензии, консультации</w:t>
      </w:r>
      <w:bookmarkEnd w:id="77"/>
      <w:bookmarkEnd w:id="78"/>
    </w:p>
    <w:p w:rsidR="001A1198" w:rsidRPr="00846D0A" w:rsidRDefault="001A1198" w:rsidP="001A1198">
      <w:pPr>
        <w:spacing w:after="0" w:line="240" w:lineRule="auto"/>
      </w:pPr>
    </w:p>
    <w:p w:rsidR="00205EE5" w:rsidRPr="00846D0A" w:rsidRDefault="00205EE5" w:rsidP="001A119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Данные расходы предусматриваются входят в стоимость полевых работ.</w:t>
      </w:r>
    </w:p>
    <w:p w:rsidR="00205EE5" w:rsidRPr="00846D0A" w:rsidRDefault="00205EE5" w:rsidP="001A119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Консультации и рецензии предусматриваются для оценки качества проведенных (а также на этапе проведения) полевых и камеральных геологоразведочных работ, оценки качества составленного отчета о ресурсах и запасах. Рецензия будет содержать все необходимые данные и рекомендации квалифицированного специалиста, необходимые как на стадии ведения полевых работ, так и при рассмотрении отчета о ресурсах и запасах уполномоченным государственным органом.</w:t>
      </w:r>
    </w:p>
    <w:p w:rsidR="00205EE5" w:rsidRPr="00846D0A" w:rsidRDefault="00205EE5" w:rsidP="001A119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Окончательный отчет по результатам поисковых работ будет направлен специалистам для оценки качества исследований.</w:t>
      </w:r>
    </w:p>
    <w:p w:rsidR="00205EE5" w:rsidRPr="00846D0A" w:rsidRDefault="00205EE5" w:rsidP="001A119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Командировки планируются для целей координации и согласования работ с субподрядчиками, согласования работ и отчетных встреч с уполномоченными государственными органами.</w:t>
      </w:r>
    </w:p>
    <w:p w:rsidR="00205EE5" w:rsidRPr="00846D0A" w:rsidRDefault="00205EE5" w:rsidP="001A1198">
      <w:pPr>
        <w:tabs>
          <w:tab w:val="right" w:leader="dot" w:pos="9344"/>
        </w:tabs>
        <w:spacing w:after="0" w:line="240" w:lineRule="auto"/>
        <w:ind w:firstLine="709"/>
        <w:jc w:val="both"/>
        <w:rPr>
          <w:szCs w:val="28"/>
        </w:rPr>
      </w:pPr>
    </w:p>
    <w:p w:rsidR="00205EE5" w:rsidRPr="00846D0A" w:rsidRDefault="00205EE5" w:rsidP="00205EE5">
      <w:pPr>
        <w:pStyle w:val="2"/>
        <w:rPr>
          <w:szCs w:val="28"/>
        </w:rPr>
      </w:pPr>
      <w:bookmarkStart w:id="79" w:name="_Toc124778381"/>
      <w:bookmarkStart w:id="80" w:name="_Toc140604221"/>
      <w:bookmarkStart w:id="81" w:name="_Toc140655093"/>
      <w:bookmarkStart w:id="82" w:name="_Toc140655267"/>
      <w:bookmarkStart w:id="83" w:name="_Toc163124341"/>
      <w:bookmarkStart w:id="84" w:name="_Toc187148428"/>
      <w:bookmarkStart w:id="85" w:name="_Toc192859810"/>
      <w:r w:rsidRPr="00846D0A">
        <w:rPr>
          <w:szCs w:val="28"/>
        </w:rPr>
        <w:t>4.</w:t>
      </w:r>
      <w:r w:rsidR="001A1198" w:rsidRPr="00846D0A">
        <w:rPr>
          <w:szCs w:val="28"/>
        </w:rPr>
        <w:t>5</w:t>
      </w:r>
      <w:r w:rsidRPr="00846D0A">
        <w:rPr>
          <w:szCs w:val="28"/>
        </w:rPr>
        <w:t>.4.3 Строительство временных зданий и сооружений</w:t>
      </w:r>
      <w:bookmarkEnd w:id="79"/>
      <w:bookmarkEnd w:id="80"/>
      <w:bookmarkEnd w:id="81"/>
      <w:bookmarkEnd w:id="82"/>
      <w:bookmarkEnd w:id="83"/>
      <w:bookmarkEnd w:id="84"/>
      <w:bookmarkEnd w:id="85"/>
    </w:p>
    <w:p w:rsidR="001A1198" w:rsidRPr="00846D0A" w:rsidRDefault="001A1198" w:rsidP="001A1198">
      <w:pPr>
        <w:spacing w:after="0" w:line="240" w:lineRule="auto"/>
      </w:pPr>
    </w:p>
    <w:p w:rsidR="00205EE5" w:rsidRPr="00846D0A" w:rsidRDefault="00205EE5" w:rsidP="001A119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Учитывая географическое расположение участка работ, организация базы планируется на участке работ.</w:t>
      </w:r>
    </w:p>
    <w:p w:rsidR="00205EE5" w:rsidRPr="00846D0A" w:rsidRDefault="00205EE5" w:rsidP="001A119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Для полевого офиса и столовой в период буровых работ планируется использование прицепного жилого вагончика, оборудованного необходимым снаряжением (душ, газовая плита, стол, лавки).</w:t>
      </w:r>
    </w:p>
    <w:p w:rsidR="00205EE5" w:rsidRPr="00846D0A" w:rsidRDefault="00205EE5" w:rsidP="001A119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Строительство временных зданий и сооружений предусматривает возведение временных модульных зданий, навесов для организации хранения МТЦ, временного хранения керна, организации кернопильного цеха и т.д. Расходы на строительство временных зданий и сооружений принимаются в размере 1,5 % от стоимости полевых работ.</w:t>
      </w:r>
    </w:p>
    <w:p w:rsidR="0081249B" w:rsidRPr="00846D0A" w:rsidRDefault="0081249B" w:rsidP="001A119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05EE5" w:rsidRPr="00846D0A" w:rsidRDefault="00205EE5" w:rsidP="00205EE5">
      <w:pPr>
        <w:pStyle w:val="2"/>
      </w:pPr>
      <w:bookmarkStart w:id="86" w:name="_Toc124778382"/>
      <w:bookmarkStart w:id="87" w:name="_Toc140604222"/>
      <w:bookmarkStart w:id="88" w:name="_Toc140655094"/>
      <w:bookmarkStart w:id="89" w:name="_Toc140655268"/>
      <w:bookmarkStart w:id="90" w:name="_Toc163124342"/>
      <w:bookmarkStart w:id="91" w:name="_Toc187148429"/>
      <w:bookmarkStart w:id="92" w:name="_Toc192859811"/>
      <w:r w:rsidRPr="00846D0A">
        <w:t>4.</w:t>
      </w:r>
      <w:r w:rsidR="001A1198" w:rsidRPr="00846D0A">
        <w:t>5</w:t>
      </w:r>
      <w:r w:rsidRPr="00846D0A">
        <w:t>.4.4 Полевое довольствие</w:t>
      </w:r>
      <w:bookmarkEnd w:id="86"/>
      <w:bookmarkEnd w:id="87"/>
      <w:bookmarkEnd w:id="88"/>
      <w:bookmarkEnd w:id="89"/>
      <w:bookmarkEnd w:id="90"/>
      <w:bookmarkEnd w:id="91"/>
      <w:bookmarkEnd w:id="92"/>
    </w:p>
    <w:p w:rsidR="001A1198" w:rsidRPr="00846D0A" w:rsidRDefault="001A1198" w:rsidP="001A1198">
      <w:pPr>
        <w:spacing w:after="0" w:line="240" w:lineRule="auto"/>
      </w:pPr>
    </w:p>
    <w:p w:rsidR="00205EE5" w:rsidRPr="00846D0A" w:rsidRDefault="00205EE5" w:rsidP="001A119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Полевое довольствие будет выплачиваться всем работникам, занятым на полевых работах, включая время на организацию и ликвидацию полевых работ. Стоимость полевого довольствия входят в стоимость полевых работ.</w:t>
      </w:r>
    </w:p>
    <w:p w:rsidR="00205EE5" w:rsidRPr="00846D0A" w:rsidRDefault="00205EE5" w:rsidP="001A1198">
      <w:pPr>
        <w:tabs>
          <w:tab w:val="right" w:leader="dot" w:pos="9344"/>
        </w:tabs>
        <w:spacing w:after="0" w:line="240" w:lineRule="auto"/>
        <w:ind w:firstLine="709"/>
        <w:jc w:val="both"/>
        <w:rPr>
          <w:szCs w:val="28"/>
        </w:rPr>
      </w:pPr>
    </w:p>
    <w:p w:rsidR="00205EE5" w:rsidRPr="00846D0A" w:rsidRDefault="00205EE5" w:rsidP="00205EE5">
      <w:pPr>
        <w:pStyle w:val="2"/>
      </w:pPr>
      <w:bookmarkStart w:id="93" w:name="_Toc124778383"/>
      <w:bookmarkStart w:id="94" w:name="_Toc140604223"/>
      <w:bookmarkStart w:id="95" w:name="_Toc140655095"/>
      <w:bookmarkStart w:id="96" w:name="_Toc140655269"/>
      <w:bookmarkStart w:id="97" w:name="_Toc163124343"/>
      <w:bookmarkStart w:id="98" w:name="_Toc187148430"/>
      <w:bookmarkStart w:id="99" w:name="_Toc192859812"/>
      <w:r w:rsidRPr="00846D0A">
        <w:t>4.</w:t>
      </w:r>
      <w:r w:rsidR="001A1198" w:rsidRPr="00846D0A">
        <w:t>5</w:t>
      </w:r>
      <w:r w:rsidRPr="00846D0A">
        <w:t>.4.5 Резерв</w:t>
      </w:r>
      <w:bookmarkEnd w:id="93"/>
      <w:bookmarkEnd w:id="94"/>
      <w:bookmarkEnd w:id="95"/>
      <w:bookmarkEnd w:id="96"/>
      <w:bookmarkEnd w:id="97"/>
      <w:bookmarkEnd w:id="98"/>
      <w:bookmarkEnd w:id="99"/>
    </w:p>
    <w:p w:rsidR="0081249B" w:rsidRPr="00846D0A" w:rsidRDefault="0081249B" w:rsidP="0081249B">
      <w:pPr>
        <w:spacing w:after="0" w:line="240" w:lineRule="auto"/>
      </w:pPr>
    </w:p>
    <w:p w:rsidR="00205EE5" w:rsidRPr="00846D0A" w:rsidRDefault="00205EE5" w:rsidP="001A1198">
      <w:pPr>
        <w:spacing w:after="0" w:line="240" w:lineRule="auto"/>
        <w:ind w:firstLine="709"/>
        <w:jc w:val="both"/>
        <w:rPr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Резервные ассигнования входят в стоимость полевых геологоразведочных работ и предусматриваются на выполнение непредвиденных проектом видов работ и услуг</w:t>
      </w:r>
      <w:r w:rsidRPr="00846D0A">
        <w:rPr>
          <w:sz w:val="28"/>
          <w:szCs w:val="28"/>
        </w:rPr>
        <w:t>.</w:t>
      </w:r>
    </w:p>
    <w:p w:rsidR="00205EE5" w:rsidRPr="00846D0A" w:rsidRDefault="00205EE5" w:rsidP="001A1198">
      <w:pPr>
        <w:tabs>
          <w:tab w:val="right" w:leader="dot" w:pos="9344"/>
        </w:tabs>
        <w:spacing w:after="0" w:line="240" w:lineRule="auto"/>
        <w:ind w:firstLine="709"/>
        <w:jc w:val="both"/>
        <w:rPr>
          <w:szCs w:val="28"/>
        </w:rPr>
      </w:pPr>
    </w:p>
    <w:p w:rsidR="00205EE5" w:rsidRPr="00846D0A" w:rsidRDefault="00205EE5" w:rsidP="00205EE5">
      <w:pPr>
        <w:pStyle w:val="2"/>
      </w:pPr>
      <w:bookmarkStart w:id="100" w:name="_Toc140604224"/>
      <w:bookmarkStart w:id="101" w:name="_Toc140655096"/>
      <w:bookmarkStart w:id="102" w:name="_Toc140655270"/>
      <w:bookmarkStart w:id="103" w:name="_Toc143020775"/>
      <w:bookmarkStart w:id="104" w:name="_Toc163124344"/>
      <w:bookmarkStart w:id="105" w:name="_Toc187148431"/>
      <w:bookmarkStart w:id="106" w:name="_Toc192859813"/>
      <w:r w:rsidRPr="00846D0A">
        <w:t>4.</w:t>
      </w:r>
      <w:r w:rsidR="001A1198" w:rsidRPr="00846D0A">
        <w:t>5</w:t>
      </w:r>
      <w:r w:rsidRPr="00846D0A">
        <w:t xml:space="preserve">.4.6 </w:t>
      </w:r>
      <w:bookmarkStart w:id="107" w:name="_Hlk125729794"/>
      <w:r w:rsidRPr="00846D0A">
        <w:t>Аудит QA/QC по международным стандартам (KazRC) JORC</w:t>
      </w:r>
      <w:bookmarkEnd w:id="100"/>
      <w:bookmarkEnd w:id="101"/>
      <w:bookmarkEnd w:id="102"/>
      <w:bookmarkEnd w:id="103"/>
      <w:bookmarkEnd w:id="104"/>
      <w:bookmarkEnd w:id="105"/>
      <w:bookmarkEnd w:id="106"/>
      <w:bookmarkEnd w:id="107"/>
    </w:p>
    <w:p w:rsidR="001A1198" w:rsidRPr="00846D0A" w:rsidRDefault="001A1198" w:rsidP="001A1198">
      <w:pPr>
        <w:spacing w:after="0" w:line="240" w:lineRule="auto"/>
      </w:pPr>
    </w:p>
    <w:p w:rsidR="00205EE5" w:rsidRPr="00846D0A" w:rsidRDefault="00205EE5" w:rsidP="001A119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Аудит на участки и лабораториях проводимых процедур, заложения скважин, процесса бурения, укладки керна в ящики, их соответствие современным требованиям обеспечения и контроля качества (QA/QC).</w:t>
      </w:r>
    </w:p>
    <w:p w:rsidR="00205EE5" w:rsidRPr="00846D0A" w:rsidRDefault="00205EE5" w:rsidP="001A119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Контроль за производством программы QA/QC может осуществлять только Компетентная Персона (CompetentPerson), то есть лицо, имеющее сертификат членства в любой организации входящей в список "Recognised Overseas Professional Organisations" ("ROPO"), таких как Geological Society of London, The Australian Institute ofGeoscientists и других. С того момента, когда KAZRC будет принято в ROPO, такую процедуру смогут осуществлять Компетентные лица (персоны) из ПОНЭН.</w:t>
      </w:r>
    </w:p>
    <w:p w:rsidR="00205EE5" w:rsidRPr="00846D0A" w:rsidRDefault="00205EE5" w:rsidP="001A119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Программы контроля достоверности и качества должны постоянно выполняться как часть любой программы геологоразведочных работ. Такая программа должна подтвердить достоверность отбора проб, их сохранности, качество подготовки проб и аналитических исследований.</w:t>
      </w:r>
    </w:p>
    <w:p w:rsidR="00205EE5" w:rsidRPr="00846D0A" w:rsidRDefault="00205EE5" w:rsidP="001A119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Неукоснительное соблюдение Стандартов KAZRC/JORC должно обеспечить осуществление программы QA/QC геологоразведочных работ и тем самым исключить необходимость проведения заверочных работ для подтверждения их достоверности.</w:t>
      </w:r>
    </w:p>
    <w:p w:rsidR="00205EE5" w:rsidRPr="00846D0A" w:rsidRDefault="00205EE5" w:rsidP="001A119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Основная цель QA/QC – это минимизировать возможные ошибки при опробовании, пробоподготовке и анализах посредством мониторинга и контроля.  Налаженная система контроля качества позволит сэкономить как время, так и деньги. </w:t>
      </w:r>
    </w:p>
    <w:p w:rsidR="00205EE5" w:rsidRPr="00846D0A" w:rsidRDefault="00205EE5" w:rsidP="001A119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Программа QA/QC затрагивает весь диапазон получения геологоразведочных данных от полевых работ до получения результатов анализов и создания первичной базы данных. </w:t>
      </w:r>
    </w:p>
    <w:p w:rsidR="00205EE5" w:rsidRPr="00846D0A" w:rsidRDefault="00205EE5" w:rsidP="001A119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Чтобы компания могла осуществить надежную программу QA/QC, она должны продемонстрировать, что все нижеперечисленные процедуры выполняются методически верно, в соответствии с требованиями JORC:</w:t>
      </w:r>
    </w:p>
    <w:p w:rsidR="00205EE5" w:rsidRPr="00846D0A" w:rsidRDefault="00205EE5" w:rsidP="00205EE5">
      <w:pPr>
        <w:numPr>
          <w:ilvl w:val="0"/>
          <w:numId w:val="12"/>
        </w:numPr>
        <w:spacing w:after="0" w:line="240" w:lineRule="auto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Правильная и точная привязка скважин, как на поверхности, так и на глубине. </w:t>
      </w:r>
    </w:p>
    <w:p w:rsidR="00205EE5" w:rsidRPr="00846D0A" w:rsidRDefault="00205EE5" w:rsidP="00205EE5">
      <w:pPr>
        <w:numPr>
          <w:ilvl w:val="0"/>
          <w:numId w:val="12"/>
        </w:numPr>
        <w:spacing w:after="0" w:line="240" w:lineRule="auto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Извлечение керна надлежащей представительности, не менее 97% по рудным интервалам и 98% по безрудным, способ и тип бурения соответствует назначению;</w:t>
      </w:r>
    </w:p>
    <w:p w:rsidR="00205EE5" w:rsidRPr="00846D0A" w:rsidRDefault="00205EE5" w:rsidP="00205EE5">
      <w:pPr>
        <w:numPr>
          <w:ilvl w:val="0"/>
          <w:numId w:val="12"/>
        </w:numPr>
        <w:spacing w:after="0" w:line="240" w:lineRule="auto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 Укладка керна осуществляется методически правильно;</w:t>
      </w:r>
    </w:p>
    <w:p w:rsidR="00205EE5" w:rsidRPr="00846D0A" w:rsidRDefault="00205EE5" w:rsidP="00205EE5">
      <w:pPr>
        <w:numPr>
          <w:ilvl w:val="0"/>
          <w:numId w:val="12"/>
        </w:numPr>
        <w:spacing w:after="0" w:line="240" w:lineRule="auto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 Керновые ящики надлежащего качества и промаркированы;</w:t>
      </w:r>
    </w:p>
    <w:p w:rsidR="00205EE5" w:rsidRPr="00846D0A" w:rsidRDefault="00205EE5" w:rsidP="00205EE5">
      <w:pPr>
        <w:numPr>
          <w:ilvl w:val="0"/>
          <w:numId w:val="12"/>
        </w:numPr>
        <w:spacing w:after="0" w:line="240" w:lineRule="auto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 Керн фотографируется и документируется методически верно;</w:t>
      </w:r>
    </w:p>
    <w:p w:rsidR="00205EE5" w:rsidRPr="00846D0A" w:rsidRDefault="00205EE5" w:rsidP="00205EE5">
      <w:pPr>
        <w:numPr>
          <w:ilvl w:val="0"/>
          <w:numId w:val="12"/>
        </w:numPr>
        <w:spacing w:after="0" w:line="240" w:lineRule="auto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 Опробование проводится объективно;</w:t>
      </w:r>
    </w:p>
    <w:p w:rsidR="00205EE5" w:rsidRPr="00846D0A" w:rsidRDefault="00205EE5" w:rsidP="00205EE5">
      <w:pPr>
        <w:numPr>
          <w:ilvl w:val="0"/>
          <w:numId w:val="12"/>
        </w:numPr>
        <w:spacing w:after="0" w:line="240" w:lineRule="auto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 Керн правильно распиливается, половинки хранятся соответствующим образом в промаркированных ящиках для будущего использования;</w:t>
      </w:r>
    </w:p>
    <w:p w:rsidR="00205EE5" w:rsidRPr="00846D0A" w:rsidRDefault="00205EE5" w:rsidP="00205EE5">
      <w:pPr>
        <w:numPr>
          <w:ilvl w:val="0"/>
          <w:numId w:val="12"/>
        </w:numPr>
        <w:spacing w:after="0" w:line="240" w:lineRule="auto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 Помещение для пробоподготовки чистое и пробы дробятся и измельчаются до нужного класса крупности</w:t>
      </w:r>
      <w:r w:rsidRPr="00846D0A">
        <w:rPr>
          <w:rFonts w:ascii="Times New Roman" w:hAnsi="Times New Roman" w:cs="Times New Roman"/>
          <w:sz w:val="28"/>
          <w:szCs w:val="28"/>
          <w:u w:val="single"/>
        </w:rPr>
        <w:t>;</w:t>
      </w:r>
    </w:p>
    <w:p w:rsidR="00205EE5" w:rsidRPr="00846D0A" w:rsidRDefault="00205EE5" w:rsidP="00205EE5">
      <w:pPr>
        <w:numPr>
          <w:ilvl w:val="0"/>
          <w:numId w:val="12"/>
        </w:numPr>
        <w:spacing w:after="0" w:line="240" w:lineRule="auto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 Дубликаты правильно маркируются и хранятся;</w:t>
      </w:r>
    </w:p>
    <w:p w:rsidR="00205EE5" w:rsidRPr="00846D0A" w:rsidRDefault="00205EE5" w:rsidP="00205EE5">
      <w:pPr>
        <w:numPr>
          <w:ilvl w:val="0"/>
          <w:numId w:val="12"/>
        </w:numPr>
        <w:spacing w:after="0" w:line="240" w:lineRule="auto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 Для каждой партии проб для контроля используется дубликаты, пустые пробы и стандарты; </w:t>
      </w:r>
    </w:p>
    <w:p w:rsidR="00205EE5" w:rsidRPr="00846D0A" w:rsidRDefault="00205EE5" w:rsidP="00205EE5">
      <w:pPr>
        <w:numPr>
          <w:ilvl w:val="0"/>
          <w:numId w:val="12"/>
        </w:numPr>
        <w:spacing w:after="0" w:line="240" w:lineRule="auto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 Для анализов используется сертифицированная лаборатория.</w:t>
      </w:r>
    </w:p>
    <w:p w:rsidR="00205EE5" w:rsidRPr="00846D0A" w:rsidRDefault="00205EE5" w:rsidP="001A119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QA/QC в период геологоразведки все геологи должны проинструктированы о соблюдении программы обеспечения качества и поставить свои подписи о соблюдении ее. Для описания каменного материала при опробовании керна и канав должен разработан специальная инструкция.</w:t>
      </w:r>
    </w:p>
    <w:p w:rsidR="00205EE5" w:rsidRPr="00846D0A" w:rsidRDefault="00205EE5" w:rsidP="00EE2775">
      <w:pPr>
        <w:spacing w:after="0" w:line="240" w:lineRule="auto"/>
      </w:pPr>
    </w:p>
    <w:p w:rsidR="00482061" w:rsidRPr="00846D0A" w:rsidRDefault="00482061" w:rsidP="00482061">
      <w:pPr>
        <w:pStyle w:val="2"/>
      </w:pPr>
      <w:bookmarkStart w:id="108" w:name="_Toc124778384"/>
      <w:bookmarkStart w:id="109" w:name="_Toc140604225"/>
      <w:bookmarkStart w:id="110" w:name="_Toc140655097"/>
      <w:bookmarkStart w:id="111" w:name="_Toc140655271"/>
      <w:bookmarkStart w:id="112" w:name="_Toc163124345"/>
      <w:bookmarkStart w:id="113" w:name="_Toc187148432"/>
      <w:bookmarkStart w:id="114" w:name="_Toc192859814"/>
      <w:r w:rsidRPr="00846D0A">
        <w:t>4.6 Виды, примерные объемы, методы и сроки проведения лабораторно-аналитических исследований</w:t>
      </w:r>
      <w:bookmarkEnd w:id="108"/>
      <w:bookmarkEnd w:id="109"/>
      <w:bookmarkEnd w:id="110"/>
      <w:bookmarkEnd w:id="111"/>
      <w:bookmarkEnd w:id="112"/>
      <w:bookmarkEnd w:id="113"/>
      <w:bookmarkEnd w:id="114"/>
    </w:p>
    <w:p w:rsidR="00482061" w:rsidRPr="00846D0A" w:rsidRDefault="00482061" w:rsidP="00482061">
      <w:pPr>
        <w:pStyle w:val="2"/>
        <w:rPr>
          <w:bCs/>
          <w:szCs w:val="28"/>
        </w:rPr>
      </w:pPr>
      <w:bookmarkStart w:id="115" w:name="_Toc187148433"/>
      <w:bookmarkStart w:id="116" w:name="_Toc192859815"/>
      <w:r w:rsidRPr="00846D0A">
        <w:rPr>
          <w:bCs/>
          <w:szCs w:val="28"/>
        </w:rPr>
        <w:t>4.6.1 Обработка проб</w:t>
      </w:r>
      <w:bookmarkEnd w:id="115"/>
      <w:bookmarkEnd w:id="116"/>
    </w:p>
    <w:p w:rsidR="00482061" w:rsidRPr="00846D0A" w:rsidRDefault="00482061" w:rsidP="00482061">
      <w:pPr>
        <w:spacing w:after="0" w:line="240" w:lineRule="auto"/>
      </w:pPr>
    </w:p>
    <w:p w:rsidR="00482061" w:rsidRPr="00846D0A" w:rsidRDefault="00482061" w:rsidP="00482061">
      <w:pPr>
        <w:pStyle w:val="a7"/>
        <w:spacing w:after="0" w:line="240" w:lineRule="auto"/>
        <w:ind w:left="0" w:firstLine="708"/>
        <w:jc w:val="both"/>
        <w:rPr>
          <w:rFonts w:ascii="Times New Roman" w:hAnsi="Times New Roman"/>
          <w:sz w:val="28"/>
          <w:szCs w:val="28"/>
        </w:rPr>
      </w:pPr>
      <w:r w:rsidRPr="00846D0A">
        <w:rPr>
          <w:rFonts w:ascii="Times New Roman" w:hAnsi="Times New Roman"/>
          <w:sz w:val="28"/>
          <w:szCs w:val="28"/>
        </w:rPr>
        <w:t xml:space="preserve">Обработка отбираемых проб будет проводиться по стандартным схемам. </w:t>
      </w:r>
    </w:p>
    <w:p w:rsidR="00482061" w:rsidRPr="00846D0A" w:rsidRDefault="00482061" w:rsidP="00482061">
      <w:pPr>
        <w:pStyle w:val="a7"/>
        <w:spacing w:after="0" w:line="240" w:lineRule="auto"/>
        <w:ind w:left="0" w:firstLine="708"/>
        <w:jc w:val="both"/>
        <w:rPr>
          <w:rFonts w:ascii="Times New Roman" w:hAnsi="Times New Roman"/>
          <w:sz w:val="28"/>
          <w:szCs w:val="28"/>
        </w:rPr>
      </w:pPr>
      <w:r w:rsidRPr="00846D0A">
        <w:rPr>
          <w:rFonts w:ascii="Times New Roman" w:hAnsi="Times New Roman"/>
          <w:sz w:val="28"/>
          <w:szCs w:val="28"/>
        </w:rPr>
        <w:t>Пробы коренных пород весом до 1кг, отбираемые в процессе геохимических работ.</w:t>
      </w:r>
    </w:p>
    <w:p w:rsidR="00482061" w:rsidRPr="00846D0A" w:rsidRDefault="00482061" w:rsidP="00482061">
      <w:pPr>
        <w:pStyle w:val="a7"/>
        <w:spacing w:after="0" w:line="240" w:lineRule="auto"/>
        <w:ind w:left="0" w:firstLine="708"/>
        <w:jc w:val="both"/>
        <w:rPr>
          <w:rFonts w:ascii="Times New Roman" w:hAnsi="Times New Roman"/>
          <w:sz w:val="28"/>
          <w:szCs w:val="28"/>
        </w:rPr>
      </w:pPr>
      <w:r w:rsidRPr="00846D0A">
        <w:rPr>
          <w:rFonts w:ascii="Times New Roman" w:hAnsi="Times New Roman"/>
          <w:sz w:val="28"/>
          <w:szCs w:val="28"/>
        </w:rPr>
        <w:t xml:space="preserve">Обработка проб рыхлых отложений (отбираются в процессе геохимический) начинается с просеивания на сите 2мм и истирается вся. </w:t>
      </w:r>
    </w:p>
    <w:p w:rsidR="00482061" w:rsidRPr="00846D0A" w:rsidRDefault="00482061" w:rsidP="00482061">
      <w:pPr>
        <w:pStyle w:val="a7"/>
        <w:spacing w:after="0" w:line="240" w:lineRule="auto"/>
        <w:ind w:left="0" w:firstLine="708"/>
        <w:jc w:val="both"/>
        <w:rPr>
          <w:rFonts w:ascii="Times New Roman" w:hAnsi="Times New Roman"/>
          <w:sz w:val="28"/>
          <w:szCs w:val="28"/>
        </w:rPr>
      </w:pPr>
      <w:r w:rsidRPr="00846D0A">
        <w:rPr>
          <w:rFonts w:ascii="Times New Roman" w:hAnsi="Times New Roman"/>
          <w:sz w:val="28"/>
          <w:szCs w:val="28"/>
        </w:rPr>
        <w:t xml:space="preserve">Обработка сборно-штуфных, бороздовых и керновых проб будет проводиться в дробильно-сортировочном цехе в лаборатории. Обработка проб и аналитические исследование предлагается проводить в разных лабораториях, чтобы соблюдать требования Аудит QA/QC по международным стандартам (KazRC) JORС. </w:t>
      </w:r>
    </w:p>
    <w:p w:rsidR="00482061" w:rsidRPr="00846D0A" w:rsidRDefault="00482061" w:rsidP="00482061">
      <w:pPr>
        <w:pStyle w:val="a7"/>
        <w:spacing w:after="0" w:line="240" w:lineRule="auto"/>
        <w:ind w:left="0" w:firstLine="708"/>
        <w:jc w:val="both"/>
        <w:rPr>
          <w:rFonts w:ascii="Times New Roman" w:hAnsi="Times New Roman"/>
          <w:sz w:val="28"/>
          <w:szCs w:val="28"/>
        </w:rPr>
      </w:pPr>
      <w:r w:rsidRPr="00846D0A">
        <w:rPr>
          <w:rFonts w:ascii="Times New Roman" w:hAnsi="Times New Roman"/>
          <w:sz w:val="28"/>
          <w:szCs w:val="28"/>
        </w:rPr>
        <w:t xml:space="preserve">Планом принимается многостадийная схема обработки проб и пробоподготовки. Окончательная схема обработки проб будет сформирована исходя из выбора аналитической лаборатории, проводящей исследования, и имеющегося в ней оборудования. </w:t>
      </w:r>
    </w:p>
    <w:p w:rsidR="00482061" w:rsidRPr="00846D0A" w:rsidRDefault="00482061" w:rsidP="00482061">
      <w:pPr>
        <w:pStyle w:val="a7"/>
        <w:spacing w:after="0" w:line="240" w:lineRule="auto"/>
        <w:ind w:left="0" w:firstLine="708"/>
        <w:jc w:val="both"/>
        <w:rPr>
          <w:rFonts w:ascii="Times New Roman" w:hAnsi="Times New Roman"/>
          <w:sz w:val="28"/>
          <w:szCs w:val="28"/>
        </w:rPr>
      </w:pPr>
      <w:r w:rsidRPr="00846D0A">
        <w:rPr>
          <w:rFonts w:ascii="Times New Roman" w:hAnsi="Times New Roman"/>
          <w:sz w:val="28"/>
          <w:szCs w:val="28"/>
        </w:rPr>
        <w:t>Планом предусматривается, что обработка керновых проб будет проводиться механическим способом на щековых и валковых дробилках и истирателе по заранее разработанной многостадийной схеме: дробление, просеивание, перемешивание методом кольца – конуса, сокращение. Последнее осуществляется при обязательном условии сохранения надежного веса пробы, рассчитываемого по формуле Ричарда – Чечетта, при значении коэффициента К=0,4 и конечном диаметре частиц 200 меш (</w:t>
      </w:r>
      <w:smartTag w:uri="urn:schemas-microsoft-com:office:smarttags" w:element="metricconverter">
        <w:smartTagPr>
          <w:attr w:name="ProductID" w:val="0,074 мм"/>
        </w:smartTagPr>
        <w:r w:rsidRPr="00846D0A">
          <w:rPr>
            <w:rFonts w:ascii="Times New Roman" w:hAnsi="Times New Roman"/>
            <w:sz w:val="28"/>
            <w:szCs w:val="28"/>
          </w:rPr>
          <w:t>0,074 мм</w:t>
        </w:r>
      </w:smartTag>
      <w:r w:rsidRPr="00846D0A">
        <w:rPr>
          <w:rFonts w:ascii="Times New Roman" w:hAnsi="Times New Roman"/>
          <w:sz w:val="28"/>
          <w:szCs w:val="28"/>
        </w:rPr>
        <w:t>).</w:t>
      </w:r>
    </w:p>
    <w:p w:rsidR="00482061" w:rsidRPr="00846D0A" w:rsidRDefault="00482061" w:rsidP="00482061">
      <w:pPr>
        <w:pStyle w:val="a7"/>
        <w:spacing w:after="0" w:line="240" w:lineRule="auto"/>
        <w:ind w:left="0" w:firstLine="708"/>
        <w:jc w:val="both"/>
        <w:rPr>
          <w:rFonts w:ascii="Times New Roman" w:hAnsi="Times New Roman"/>
          <w:sz w:val="28"/>
          <w:szCs w:val="28"/>
        </w:rPr>
      </w:pPr>
      <w:r w:rsidRPr="00846D0A">
        <w:rPr>
          <w:rFonts w:ascii="Times New Roman" w:hAnsi="Times New Roman"/>
          <w:sz w:val="28"/>
          <w:szCs w:val="28"/>
        </w:rPr>
        <w:t>Схемой обработки предусмотрено трехстадийное измельчение – среднее (до 2,0 мм), мелкое (до 1,0 мм), тонкое (до 0,074 мм). Конечный диаметр обработки проб (0,074 мм) обеспечивается с доводкой на истирателе. Качество дробления будет проверяться контрольным просеиванием через лабораторные сита.</w:t>
      </w:r>
    </w:p>
    <w:p w:rsidR="00482061" w:rsidRPr="00846D0A" w:rsidRDefault="00482061" w:rsidP="00482061">
      <w:pPr>
        <w:pStyle w:val="a7"/>
        <w:spacing w:after="0" w:line="240" w:lineRule="auto"/>
        <w:ind w:left="0" w:firstLine="708"/>
        <w:jc w:val="both"/>
        <w:rPr>
          <w:rFonts w:ascii="Times New Roman" w:hAnsi="Times New Roman"/>
          <w:sz w:val="28"/>
          <w:szCs w:val="28"/>
        </w:rPr>
      </w:pPr>
      <w:r w:rsidRPr="00846D0A">
        <w:rPr>
          <w:rFonts w:ascii="Times New Roman" w:hAnsi="Times New Roman"/>
          <w:sz w:val="28"/>
          <w:szCs w:val="28"/>
        </w:rPr>
        <w:t>В цехе пробоподготовки истертый материал каждой пробы тщательно перемешивается и делится на лабораторную пробу и дубликат.  Лабораторная проба отправляется на анализ, дубликат остается на хранение. Все хвосты, оставшиеся от обработки каждой пробы, помещаются в полотняный мешок, подписываются и отправляются на хранение в специальный склад. В дальнейшем они могут использоваться для дополнительного переопробования требуемых интервалов, либо формирования технологической пробы. После завершения работ (написания и защиты отчета) этот материал ликвидируется.</w:t>
      </w:r>
    </w:p>
    <w:p w:rsidR="00482061" w:rsidRPr="00846D0A" w:rsidRDefault="00482061" w:rsidP="00482061">
      <w:pPr>
        <w:pStyle w:val="a7"/>
        <w:spacing w:after="0" w:line="240" w:lineRule="auto"/>
        <w:ind w:left="0" w:firstLine="708"/>
        <w:jc w:val="both"/>
        <w:rPr>
          <w:rFonts w:ascii="Times New Roman" w:hAnsi="Times New Roman"/>
          <w:sz w:val="28"/>
          <w:szCs w:val="28"/>
        </w:rPr>
      </w:pPr>
      <w:r w:rsidRPr="00846D0A">
        <w:rPr>
          <w:rFonts w:ascii="Times New Roman" w:hAnsi="Times New Roman"/>
          <w:sz w:val="28"/>
          <w:szCs w:val="28"/>
        </w:rPr>
        <w:t>Обработке будут подвергнуты все пробы, отобранные в процессе геологоразведочных работ.</w:t>
      </w:r>
    </w:p>
    <w:p w:rsidR="006063BE" w:rsidRPr="00846D0A" w:rsidRDefault="006063BE" w:rsidP="006063BE"/>
    <w:p w:rsidR="006063BE" w:rsidRPr="00846D0A" w:rsidRDefault="006063BE" w:rsidP="006063BE"/>
    <w:p w:rsidR="008609D1" w:rsidRPr="00846D0A" w:rsidRDefault="008609D1" w:rsidP="003F3E07">
      <w:pPr>
        <w:spacing w:after="16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46D0A">
        <w:rPr>
          <w:noProof/>
        </w:rPr>
        <w:drawing>
          <wp:inline distT="0" distB="0" distL="0" distR="0">
            <wp:extent cx="5722801" cy="6474941"/>
            <wp:effectExtent l="19050" t="0" r="0" b="0"/>
            <wp:docPr id="16" name="Рисунок 12" descr="схема гх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хема гх.jpg"/>
                    <pic:cNvPicPr/>
                  </pic:nvPicPr>
                  <pic:blipFill>
                    <a:blip r:embed="rId14" cstate="print"/>
                    <a:srcRect l="11941" t="10898" r="15325" b="30781"/>
                    <a:stretch>
                      <a:fillRect/>
                    </a:stretch>
                  </pic:blipFill>
                  <pic:spPr>
                    <a:xfrm>
                      <a:off x="0" y="0"/>
                      <a:ext cx="5722801" cy="64749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D114F" w:rsidRPr="00846D0A">
        <w:rPr>
          <w:rFonts w:ascii="Times New Roman" w:hAnsi="Times New Roman" w:cs="Times New Roman"/>
          <w:sz w:val="28"/>
          <w:szCs w:val="28"/>
        </w:rPr>
        <w:t xml:space="preserve">Рис. </w:t>
      </w:r>
      <w:r w:rsidR="00685AD3" w:rsidRPr="00846D0A">
        <w:rPr>
          <w:rFonts w:ascii="Times New Roman" w:hAnsi="Times New Roman" w:cs="Times New Roman"/>
          <w:sz w:val="28"/>
          <w:szCs w:val="28"/>
        </w:rPr>
        <w:t>4.6.1.1</w:t>
      </w:r>
      <w:r w:rsidRPr="00846D0A">
        <w:rPr>
          <w:rFonts w:ascii="Times New Roman" w:hAnsi="Times New Roman" w:cs="Times New Roman"/>
          <w:sz w:val="28"/>
          <w:szCs w:val="28"/>
        </w:rPr>
        <w:t>. Схема обработки геохимических проб</w:t>
      </w:r>
    </w:p>
    <w:p w:rsidR="009D114F" w:rsidRPr="00846D0A" w:rsidRDefault="008609D1" w:rsidP="003F3E07">
      <w:pPr>
        <w:spacing w:after="160" w:line="240" w:lineRule="auto"/>
        <w:jc w:val="center"/>
        <w:rPr>
          <w:rFonts w:ascii="Times New Roman" w:hAnsi="Times New Roman" w:cs="Times New Roman"/>
          <w:iCs/>
          <w:sz w:val="26"/>
          <w:szCs w:val="26"/>
        </w:rPr>
      </w:pPr>
      <w:r w:rsidRPr="00846D0A">
        <w:rPr>
          <w:rFonts w:ascii="Times New Roman" w:hAnsi="Times New Roman" w:cs="Times New Roman"/>
          <w:i/>
          <w:sz w:val="26"/>
          <w:szCs w:val="26"/>
          <w:u w:val="single"/>
        </w:rPr>
        <w:br w:type="page"/>
      </w:r>
      <w:r w:rsidRPr="00846D0A">
        <w:rPr>
          <w:noProof/>
        </w:rPr>
        <w:drawing>
          <wp:inline distT="0" distB="0" distL="0" distR="0">
            <wp:extent cx="5610554" cy="6746790"/>
            <wp:effectExtent l="19050" t="0" r="9196" b="0"/>
            <wp:docPr id="14" name="Рисунок 13" descr="схема бо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хема бор.jpg"/>
                    <pic:cNvPicPr/>
                  </pic:nvPicPr>
                  <pic:blipFill>
                    <a:blip r:embed="rId15" cstate="print"/>
                    <a:srcRect l="16086" t="17967" r="15283" b="23416"/>
                    <a:stretch>
                      <a:fillRect/>
                    </a:stretch>
                  </pic:blipFill>
                  <pic:spPr>
                    <a:xfrm>
                      <a:off x="0" y="0"/>
                      <a:ext cx="5610554" cy="6746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09D1" w:rsidRPr="00846D0A" w:rsidRDefault="009D114F" w:rsidP="003F3E07">
      <w:pPr>
        <w:spacing w:after="160" w:line="240" w:lineRule="auto"/>
        <w:jc w:val="center"/>
        <w:rPr>
          <w:rFonts w:ascii="Times New Roman" w:hAnsi="Times New Roman" w:cs="Times New Roman"/>
          <w:iCs/>
          <w:sz w:val="26"/>
          <w:szCs w:val="26"/>
        </w:rPr>
      </w:pPr>
      <w:r w:rsidRPr="00846D0A">
        <w:rPr>
          <w:rFonts w:ascii="Times New Roman" w:hAnsi="Times New Roman" w:cs="Times New Roman"/>
          <w:iCs/>
          <w:sz w:val="28"/>
          <w:szCs w:val="28"/>
        </w:rPr>
        <w:t xml:space="preserve">Рис. </w:t>
      </w:r>
      <w:r w:rsidR="00685AD3" w:rsidRPr="00846D0A">
        <w:rPr>
          <w:rFonts w:ascii="Times New Roman" w:hAnsi="Times New Roman" w:cs="Times New Roman"/>
          <w:sz w:val="28"/>
          <w:szCs w:val="28"/>
        </w:rPr>
        <w:t>4.6.1</w:t>
      </w:r>
      <w:r w:rsidR="00240280" w:rsidRPr="00846D0A">
        <w:rPr>
          <w:rFonts w:ascii="Times New Roman" w:hAnsi="Times New Roman" w:cs="Times New Roman"/>
          <w:iCs/>
          <w:sz w:val="28"/>
          <w:szCs w:val="28"/>
        </w:rPr>
        <w:t>.</w:t>
      </w:r>
      <w:r w:rsidR="00685AD3" w:rsidRPr="00846D0A">
        <w:rPr>
          <w:rFonts w:ascii="Times New Roman" w:hAnsi="Times New Roman" w:cs="Times New Roman"/>
          <w:iCs/>
          <w:sz w:val="28"/>
          <w:szCs w:val="28"/>
        </w:rPr>
        <w:t>2</w:t>
      </w:r>
      <w:r w:rsidR="00240280" w:rsidRPr="00846D0A">
        <w:rPr>
          <w:rFonts w:ascii="Times New Roman" w:hAnsi="Times New Roman" w:cs="Times New Roman"/>
          <w:iCs/>
          <w:sz w:val="28"/>
          <w:szCs w:val="28"/>
        </w:rPr>
        <w:t xml:space="preserve"> Схема обработки бороздовых проб</w:t>
      </w:r>
    </w:p>
    <w:p w:rsidR="00240280" w:rsidRPr="00846D0A" w:rsidRDefault="00240280" w:rsidP="003F3E07">
      <w:pPr>
        <w:spacing w:after="160" w:line="240" w:lineRule="auto"/>
        <w:rPr>
          <w:rFonts w:ascii="Times New Roman" w:hAnsi="Times New Roman" w:cs="Times New Roman"/>
          <w:iCs/>
          <w:sz w:val="26"/>
          <w:szCs w:val="26"/>
        </w:rPr>
      </w:pPr>
      <w:r w:rsidRPr="00846D0A">
        <w:rPr>
          <w:rFonts w:ascii="Times New Roman" w:hAnsi="Times New Roman" w:cs="Times New Roman"/>
          <w:iCs/>
          <w:sz w:val="26"/>
          <w:szCs w:val="26"/>
        </w:rPr>
        <w:br w:type="page"/>
      </w:r>
    </w:p>
    <w:p w:rsidR="00240280" w:rsidRPr="00846D0A" w:rsidRDefault="00240280" w:rsidP="003F3E07">
      <w:pPr>
        <w:spacing w:after="160" w:line="240" w:lineRule="auto"/>
        <w:jc w:val="center"/>
        <w:rPr>
          <w:rFonts w:ascii="Times New Roman" w:hAnsi="Times New Roman" w:cs="Times New Roman"/>
          <w:iCs/>
          <w:sz w:val="26"/>
          <w:szCs w:val="26"/>
        </w:rPr>
      </w:pPr>
      <w:r w:rsidRPr="00846D0A">
        <w:rPr>
          <w:noProof/>
        </w:rPr>
        <w:drawing>
          <wp:inline distT="0" distB="0" distL="0" distR="0">
            <wp:extent cx="5454993" cy="6989084"/>
            <wp:effectExtent l="19050" t="0" r="0" b="0"/>
            <wp:docPr id="15" name="Рисунок 14" descr="схема кер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хема керн.jpg"/>
                    <pic:cNvPicPr/>
                  </pic:nvPicPr>
                  <pic:blipFill>
                    <a:blip r:embed="rId16" cstate="print"/>
                    <a:srcRect l="10469" t="6922" r="18442" b="28424"/>
                    <a:stretch>
                      <a:fillRect/>
                    </a:stretch>
                  </pic:blipFill>
                  <pic:spPr>
                    <a:xfrm>
                      <a:off x="0" y="0"/>
                      <a:ext cx="5457892" cy="6992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67B6" w:rsidRPr="00846D0A" w:rsidRDefault="009D114F" w:rsidP="003F3E07">
      <w:pPr>
        <w:spacing w:after="160" w:line="240" w:lineRule="auto"/>
        <w:jc w:val="center"/>
        <w:rPr>
          <w:rFonts w:ascii="Times New Roman" w:hAnsi="Times New Roman" w:cs="Times New Roman"/>
          <w:iCs/>
          <w:sz w:val="26"/>
          <w:szCs w:val="26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Рис. </w:t>
      </w:r>
      <w:r w:rsidR="00685AD3" w:rsidRPr="00846D0A">
        <w:rPr>
          <w:rFonts w:ascii="Times New Roman" w:hAnsi="Times New Roman" w:cs="Times New Roman"/>
          <w:sz w:val="28"/>
          <w:szCs w:val="28"/>
        </w:rPr>
        <w:t>4.6.1.3</w:t>
      </w:r>
      <w:r w:rsidR="003505BC" w:rsidRPr="00846D0A">
        <w:rPr>
          <w:rFonts w:ascii="Times New Roman" w:hAnsi="Times New Roman" w:cs="Times New Roman"/>
          <w:iCs/>
          <w:sz w:val="28"/>
          <w:szCs w:val="28"/>
        </w:rPr>
        <w:t xml:space="preserve">. </w:t>
      </w:r>
      <w:r w:rsidR="00240280" w:rsidRPr="00846D0A">
        <w:rPr>
          <w:rFonts w:ascii="Times New Roman" w:hAnsi="Times New Roman" w:cs="Times New Roman"/>
          <w:iCs/>
          <w:sz w:val="28"/>
          <w:szCs w:val="28"/>
        </w:rPr>
        <w:t xml:space="preserve">Схема обработки керновых проб </w:t>
      </w:r>
      <w:r w:rsidR="00240280" w:rsidRPr="00846D0A">
        <w:rPr>
          <w:rFonts w:ascii="Times New Roman" w:hAnsi="Times New Roman" w:cs="Times New Roman"/>
          <w:iCs/>
          <w:sz w:val="26"/>
          <w:szCs w:val="26"/>
        </w:rPr>
        <w:br w:type="page"/>
      </w:r>
    </w:p>
    <w:p w:rsidR="000072E0" w:rsidRPr="00846D0A" w:rsidRDefault="000072E0" w:rsidP="000072E0">
      <w:pPr>
        <w:pStyle w:val="2"/>
        <w:rPr>
          <w:bCs/>
          <w:szCs w:val="28"/>
        </w:rPr>
      </w:pPr>
      <w:bookmarkStart w:id="117" w:name="_Toc187148434"/>
      <w:bookmarkStart w:id="118" w:name="_Toc192859816"/>
      <w:r w:rsidRPr="00846D0A">
        <w:rPr>
          <w:bCs/>
          <w:noProof/>
          <w:szCs w:val="28"/>
        </w:rPr>
        <w:t xml:space="preserve">4.6.2 </w:t>
      </w:r>
      <w:r w:rsidRPr="00846D0A">
        <w:rPr>
          <w:bCs/>
          <w:szCs w:val="28"/>
        </w:rPr>
        <w:t>Аналитические работы.</w:t>
      </w:r>
      <w:bookmarkEnd w:id="117"/>
      <w:bookmarkEnd w:id="118"/>
    </w:p>
    <w:p w:rsidR="00790550" w:rsidRPr="00846D0A" w:rsidRDefault="00790550" w:rsidP="00790550">
      <w:pPr>
        <w:spacing w:after="0" w:line="240" w:lineRule="auto"/>
      </w:pPr>
    </w:p>
    <w:p w:rsidR="000072E0" w:rsidRPr="00846D0A" w:rsidRDefault="000072E0" w:rsidP="000072E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На данном этапе проектирования предполагается, что обработка проб, как и последующие лабораторно-аналитические исследования, будет проводиться в дробильно-сортировочном цехе лаборатории ALS KAZLAB (г. Караганда), либо ТОО «ЦЕНТРГЕОАНАЛИТ» (г. Караганда), механическим способом на щековых и валковых дробилках и истирателе по заранее разработанной многостадийной схеме: дробление, просеивание, перемешивание методом кольца – конуса, сокращение. Последнее осуществляется при обязательном условии сохранения надежного веса пробы, рассчитываемого по формуле Ричарда – Чечетта.</w:t>
      </w:r>
    </w:p>
    <w:p w:rsidR="000072E0" w:rsidRPr="00846D0A" w:rsidRDefault="000072E0" w:rsidP="000072E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Рядовые — это </w:t>
      </w:r>
      <w:r w:rsidRPr="00846D0A">
        <w:rPr>
          <w:rFonts w:ascii="Times New Roman" w:hAnsi="Times New Roman" w:cs="Times New Roman"/>
          <w:sz w:val="28"/>
          <w:szCs w:val="28"/>
          <w:lang w:val="kk-KZ"/>
        </w:rPr>
        <w:t>сборно-штуфные, бороздовые</w:t>
      </w:r>
      <w:r w:rsidRPr="00846D0A">
        <w:rPr>
          <w:rFonts w:ascii="Times New Roman" w:hAnsi="Times New Roman" w:cs="Times New Roman"/>
          <w:sz w:val="28"/>
          <w:szCs w:val="28"/>
        </w:rPr>
        <w:t>и керновые будут анализироваться в подрядных аналитических лабораториях.</w:t>
      </w:r>
    </w:p>
    <w:p w:rsidR="000072E0" w:rsidRPr="00846D0A" w:rsidRDefault="000072E0" w:rsidP="000072E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Все рядовые пробы, отобранных в процессе проведения геологоразведочных работ, предусмотрено определение содержания золота атомно-абсорбционным методом, чувствительность которого составляет 0,1 г/т. Пробы с содержаниями золота более 1,0 г/т будут дополнительно анализированы пробирным анализом. </w:t>
      </w:r>
    </w:p>
    <w:p w:rsidR="000072E0" w:rsidRPr="00846D0A" w:rsidRDefault="000072E0" w:rsidP="000072E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Содержания возможных попутных и вредных компонентов будут определяться атомно-эмиссионным методом ICP AES – также высокочувствительный метод количественного анализа с индуктивно-связанной плазмой. Рабочие растворы готовятся с использованием царско-водочного разложения породного матрикса, дающего хорошее извлечение для многих элементов. С помощью этого метода планируется анализировать керновые, а также пробы внутреннего и внешнего геологического контроля.</w:t>
      </w:r>
    </w:p>
    <w:p w:rsidR="000072E0" w:rsidRPr="00846D0A" w:rsidRDefault="000072E0" w:rsidP="000072E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Список 36 элементов и пределы чувствительности данного вида анализа в лаборатории ALS, приведены в таблице 4.6.2</w:t>
      </w:r>
    </w:p>
    <w:p w:rsidR="000072E0" w:rsidRPr="00846D0A" w:rsidRDefault="000072E0" w:rsidP="000072E0">
      <w:pPr>
        <w:jc w:val="right"/>
        <w:rPr>
          <w:rFonts w:ascii="Times New Roman" w:eastAsia="Dax Offc Pro" w:hAnsi="Times New Roman" w:cs="Times New Roman"/>
          <w:b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Таблица 4.6.2</w:t>
      </w:r>
    </w:p>
    <w:p w:rsidR="000072E0" w:rsidRPr="00846D0A" w:rsidRDefault="000072E0" w:rsidP="000072E0">
      <w:pPr>
        <w:jc w:val="center"/>
        <w:rPr>
          <w:rFonts w:ascii="Times New Roman" w:eastAsia="Dax Offc Pro" w:hAnsi="Times New Roman" w:cs="Times New Roman"/>
          <w:color w:val="FF0000"/>
          <w:sz w:val="28"/>
          <w:szCs w:val="28"/>
        </w:rPr>
      </w:pPr>
      <w:r w:rsidRPr="00846D0A">
        <w:rPr>
          <w:rFonts w:ascii="Times New Roman" w:eastAsia="Dax Offc Pro" w:hAnsi="Times New Roman" w:cs="Times New Roman"/>
          <w:sz w:val="28"/>
          <w:szCs w:val="28"/>
        </w:rPr>
        <w:t xml:space="preserve">Перечень элементов и пределы их обнаружения методом </w:t>
      </w:r>
      <w:r w:rsidRPr="00846D0A">
        <w:rPr>
          <w:rFonts w:ascii="Times New Roman" w:eastAsia="Dax Offc Pro" w:hAnsi="Times New Roman" w:cs="Times New Roman"/>
          <w:sz w:val="28"/>
          <w:szCs w:val="28"/>
          <w:lang w:val="en-US"/>
        </w:rPr>
        <w:t>ICPAES</w:t>
      </w:r>
    </w:p>
    <w:tbl>
      <w:tblPr>
        <w:tblW w:w="872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699"/>
        <w:gridCol w:w="1500"/>
        <w:gridCol w:w="709"/>
        <w:gridCol w:w="1500"/>
        <w:gridCol w:w="745"/>
        <w:gridCol w:w="1500"/>
        <w:gridCol w:w="567"/>
        <w:gridCol w:w="1500"/>
      </w:tblGrid>
      <w:tr w:rsidR="000072E0" w:rsidRPr="00846D0A" w:rsidTr="00EB0229">
        <w:trPr>
          <w:trHeight w:val="340"/>
          <w:jc w:val="center"/>
        </w:trPr>
        <w:tc>
          <w:tcPr>
            <w:tcW w:w="699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</w:rPr>
              <w:t>Ag</w:t>
            </w:r>
          </w:p>
        </w:tc>
        <w:tc>
          <w:tcPr>
            <w:tcW w:w="1500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</w:rPr>
              <w:t>0,2-100</w:t>
            </w:r>
          </w:p>
        </w:tc>
        <w:tc>
          <w:tcPr>
            <w:tcW w:w="709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</w:rPr>
              <w:t>Co</w:t>
            </w:r>
          </w:p>
        </w:tc>
        <w:tc>
          <w:tcPr>
            <w:tcW w:w="1500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</w:rPr>
              <w:t>1-10 000</w:t>
            </w:r>
          </w:p>
        </w:tc>
        <w:tc>
          <w:tcPr>
            <w:tcW w:w="745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</w:rPr>
              <w:t>Mn</w:t>
            </w:r>
          </w:p>
        </w:tc>
        <w:tc>
          <w:tcPr>
            <w:tcW w:w="1500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</w:rPr>
              <w:t>5-50 000</w:t>
            </w:r>
          </w:p>
        </w:tc>
        <w:tc>
          <w:tcPr>
            <w:tcW w:w="567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</w:rPr>
              <w:t>Sr</w:t>
            </w:r>
          </w:p>
        </w:tc>
        <w:tc>
          <w:tcPr>
            <w:tcW w:w="1500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</w:rPr>
              <w:t>1-10 000</w:t>
            </w:r>
          </w:p>
        </w:tc>
      </w:tr>
      <w:tr w:rsidR="000072E0" w:rsidRPr="00846D0A" w:rsidTr="00EB0229">
        <w:trPr>
          <w:trHeight w:val="340"/>
          <w:jc w:val="center"/>
        </w:trPr>
        <w:tc>
          <w:tcPr>
            <w:tcW w:w="699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</w:rPr>
              <w:t>Al</w:t>
            </w:r>
          </w:p>
        </w:tc>
        <w:tc>
          <w:tcPr>
            <w:tcW w:w="1500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</w:rPr>
              <w:t>0,01-25%</w:t>
            </w:r>
          </w:p>
        </w:tc>
        <w:tc>
          <w:tcPr>
            <w:tcW w:w="709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</w:rPr>
              <w:t>Cr</w:t>
            </w:r>
          </w:p>
        </w:tc>
        <w:tc>
          <w:tcPr>
            <w:tcW w:w="1500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</w:rPr>
              <w:t>1-10 000</w:t>
            </w:r>
          </w:p>
        </w:tc>
        <w:tc>
          <w:tcPr>
            <w:tcW w:w="745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</w:rPr>
              <w:t>Mo</w:t>
            </w:r>
          </w:p>
        </w:tc>
        <w:tc>
          <w:tcPr>
            <w:tcW w:w="1500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</w:rPr>
              <w:t>1-10 000</w:t>
            </w:r>
          </w:p>
        </w:tc>
        <w:tc>
          <w:tcPr>
            <w:tcW w:w="567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</w:rPr>
              <w:t>Th</w:t>
            </w:r>
          </w:p>
        </w:tc>
        <w:tc>
          <w:tcPr>
            <w:tcW w:w="1500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</w:rPr>
              <w:t>20-10 000</w:t>
            </w:r>
          </w:p>
        </w:tc>
      </w:tr>
      <w:tr w:rsidR="000072E0" w:rsidRPr="00846D0A" w:rsidTr="00EB0229">
        <w:trPr>
          <w:trHeight w:val="340"/>
          <w:jc w:val="center"/>
        </w:trPr>
        <w:tc>
          <w:tcPr>
            <w:tcW w:w="699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</w:rPr>
              <w:t>As</w:t>
            </w:r>
          </w:p>
        </w:tc>
        <w:tc>
          <w:tcPr>
            <w:tcW w:w="1500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</w:rPr>
              <w:t>2-10 000</w:t>
            </w:r>
          </w:p>
        </w:tc>
        <w:tc>
          <w:tcPr>
            <w:tcW w:w="709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</w:rPr>
              <w:t>Cu</w:t>
            </w:r>
          </w:p>
        </w:tc>
        <w:tc>
          <w:tcPr>
            <w:tcW w:w="1500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</w:rPr>
              <w:t>1-10 000</w:t>
            </w:r>
          </w:p>
        </w:tc>
        <w:tc>
          <w:tcPr>
            <w:tcW w:w="745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</w:rPr>
              <w:t>Na</w:t>
            </w:r>
          </w:p>
        </w:tc>
        <w:tc>
          <w:tcPr>
            <w:tcW w:w="1500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</w:rPr>
              <w:t>0,01-10%</w:t>
            </w:r>
          </w:p>
        </w:tc>
        <w:tc>
          <w:tcPr>
            <w:tcW w:w="567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</w:rPr>
              <w:t>Ti</w:t>
            </w:r>
          </w:p>
        </w:tc>
        <w:tc>
          <w:tcPr>
            <w:tcW w:w="1500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  <w:lang w:val="fr-FR"/>
              </w:rPr>
              <w:t>0,</w:t>
            </w:r>
            <w:r w:rsidRPr="00846D0A">
              <w:rPr>
                <w:rFonts w:ascii="Times New Roman" w:eastAsia="Dax Offc Pro" w:hAnsi="Times New Roman" w:cs="Times New Roman"/>
                <w:sz w:val="24"/>
                <w:szCs w:val="24"/>
              </w:rPr>
              <w:t>01</w:t>
            </w:r>
            <w:r w:rsidRPr="00846D0A">
              <w:rPr>
                <w:rFonts w:ascii="Times New Roman" w:eastAsia="Dax Offc Pro" w:hAnsi="Times New Roman" w:cs="Times New Roman"/>
                <w:sz w:val="24"/>
                <w:szCs w:val="24"/>
                <w:lang w:val="fr-FR"/>
              </w:rPr>
              <w:t>-10</w:t>
            </w:r>
            <w:r w:rsidRPr="00846D0A">
              <w:rPr>
                <w:rFonts w:ascii="Times New Roman" w:eastAsia="Dax Offc Pro" w:hAnsi="Times New Roman" w:cs="Times New Roman"/>
                <w:sz w:val="24"/>
                <w:szCs w:val="24"/>
              </w:rPr>
              <w:t>%</w:t>
            </w:r>
          </w:p>
        </w:tc>
      </w:tr>
      <w:tr w:rsidR="000072E0" w:rsidRPr="00846D0A" w:rsidTr="00EB0229">
        <w:trPr>
          <w:trHeight w:val="340"/>
          <w:jc w:val="center"/>
        </w:trPr>
        <w:tc>
          <w:tcPr>
            <w:tcW w:w="699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sz w:val="24"/>
                <w:szCs w:val="24"/>
              </w:rPr>
              <w:t>B</w:t>
            </w:r>
          </w:p>
        </w:tc>
        <w:tc>
          <w:tcPr>
            <w:tcW w:w="1500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hAnsi="Times New Roman" w:cs="Times New Roman"/>
                <w:sz w:val="24"/>
                <w:szCs w:val="24"/>
              </w:rPr>
              <w:t>10-10 000</w:t>
            </w:r>
          </w:p>
        </w:tc>
        <w:tc>
          <w:tcPr>
            <w:tcW w:w="709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</w:rPr>
              <w:t>Fe</w:t>
            </w:r>
          </w:p>
        </w:tc>
        <w:tc>
          <w:tcPr>
            <w:tcW w:w="1500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</w:rPr>
              <w:t>0,01-50%</w:t>
            </w:r>
          </w:p>
        </w:tc>
        <w:tc>
          <w:tcPr>
            <w:tcW w:w="745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</w:rPr>
              <w:t>Ni</w:t>
            </w:r>
          </w:p>
        </w:tc>
        <w:tc>
          <w:tcPr>
            <w:tcW w:w="1500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</w:rPr>
              <w:t>1-10 000</w:t>
            </w:r>
          </w:p>
        </w:tc>
        <w:tc>
          <w:tcPr>
            <w:tcW w:w="567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fr-FR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  <w:lang w:val="fr-FR"/>
              </w:rPr>
              <w:t>Tl</w:t>
            </w:r>
          </w:p>
        </w:tc>
        <w:tc>
          <w:tcPr>
            <w:tcW w:w="1500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fr-FR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  <w:lang w:val="fr-FR"/>
              </w:rPr>
              <w:t>10-</w:t>
            </w:r>
            <w:r w:rsidRPr="00846D0A">
              <w:rPr>
                <w:rFonts w:ascii="Times New Roman" w:eastAsia="Dax Offc Pro" w:hAnsi="Times New Roman" w:cs="Times New Roman"/>
                <w:sz w:val="24"/>
                <w:szCs w:val="24"/>
              </w:rPr>
              <w:t>10 0</w:t>
            </w:r>
            <w:r w:rsidRPr="00846D0A">
              <w:rPr>
                <w:rFonts w:ascii="Times New Roman" w:eastAsia="Dax Offc Pro" w:hAnsi="Times New Roman" w:cs="Times New Roman"/>
                <w:sz w:val="24"/>
                <w:szCs w:val="24"/>
                <w:lang w:val="fr-FR"/>
              </w:rPr>
              <w:t>00</w:t>
            </w:r>
          </w:p>
        </w:tc>
      </w:tr>
      <w:tr w:rsidR="000072E0" w:rsidRPr="00846D0A" w:rsidTr="00EB0229">
        <w:trPr>
          <w:trHeight w:val="340"/>
          <w:jc w:val="center"/>
        </w:trPr>
        <w:tc>
          <w:tcPr>
            <w:tcW w:w="699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</w:rPr>
              <w:t>Ba</w:t>
            </w:r>
          </w:p>
        </w:tc>
        <w:tc>
          <w:tcPr>
            <w:tcW w:w="1500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</w:rPr>
              <w:t>10-10 000</w:t>
            </w:r>
          </w:p>
        </w:tc>
        <w:tc>
          <w:tcPr>
            <w:tcW w:w="709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</w:rPr>
              <w:t>Ga</w:t>
            </w:r>
          </w:p>
        </w:tc>
        <w:tc>
          <w:tcPr>
            <w:tcW w:w="1500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</w:rPr>
              <w:t>10-10 000</w:t>
            </w:r>
          </w:p>
        </w:tc>
        <w:tc>
          <w:tcPr>
            <w:tcW w:w="745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</w:rPr>
              <w:t>P</w:t>
            </w:r>
          </w:p>
        </w:tc>
        <w:tc>
          <w:tcPr>
            <w:tcW w:w="1500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</w:rPr>
              <w:t>10-10 000</w:t>
            </w:r>
          </w:p>
        </w:tc>
        <w:tc>
          <w:tcPr>
            <w:tcW w:w="567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fr-FR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  <w:lang w:val="fr-FR"/>
              </w:rPr>
              <w:t>U</w:t>
            </w:r>
          </w:p>
        </w:tc>
        <w:tc>
          <w:tcPr>
            <w:tcW w:w="1500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fr-FR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  <w:lang w:val="fr-FR"/>
              </w:rPr>
              <w:t>10-10 000</w:t>
            </w:r>
          </w:p>
        </w:tc>
      </w:tr>
      <w:tr w:rsidR="000072E0" w:rsidRPr="00846D0A" w:rsidTr="00EB0229">
        <w:trPr>
          <w:trHeight w:val="340"/>
          <w:jc w:val="center"/>
        </w:trPr>
        <w:tc>
          <w:tcPr>
            <w:tcW w:w="699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</w:rPr>
              <w:t>Be</w:t>
            </w:r>
          </w:p>
        </w:tc>
        <w:tc>
          <w:tcPr>
            <w:tcW w:w="1500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</w:rPr>
              <w:t>0,5-1 000</w:t>
            </w:r>
          </w:p>
        </w:tc>
        <w:tc>
          <w:tcPr>
            <w:tcW w:w="709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</w:rPr>
              <w:t>Hg</w:t>
            </w:r>
          </w:p>
        </w:tc>
        <w:tc>
          <w:tcPr>
            <w:tcW w:w="1500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</w:rPr>
              <w:t>1-10 000</w:t>
            </w:r>
          </w:p>
        </w:tc>
        <w:tc>
          <w:tcPr>
            <w:tcW w:w="745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</w:rPr>
              <w:t>Pb</w:t>
            </w:r>
          </w:p>
        </w:tc>
        <w:tc>
          <w:tcPr>
            <w:tcW w:w="1500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</w:rPr>
              <w:t>2-10 000</w:t>
            </w:r>
          </w:p>
        </w:tc>
        <w:tc>
          <w:tcPr>
            <w:tcW w:w="567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</w:rPr>
              <w:t>V</w:t>
            </w:r>
          </w:p>
        </w:tc>
        <w:tc>
          <w:tcPr>
            <w:tcW w:w="1500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</w:rPr>
              <w:t>1-10 000</w:t>
            </w:r>
          </w:p>
        </w:tc>
      </w:tr>
      <w:tr w:rsidR="000072E0" w:rsidRPr="00846D0A" w:rsidTr="00EB0229">
        <w:trPr>
          <w:trHeight w:val="340"/>
          <w:jc w:val="center"/>
        </w:trPr>
        <w:tc>
          <w:tcPr>
            <w:tcW w:w="699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fr-FR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  <w:lang w:val="fr-FR"/>
              </w:rPr>
              <w:t>Bi</w:t>
            </w:r>
          </w:p>
        </w:tc>
        <w:tc>
          <w:tcPr>
            <w:tcW w:w="1500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fr-FR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  <w:lang w:val="fr-FR"/>
              </w:rPr>
              <w:t>2-10 000</w:t>
            </w:r>
          </w:p>
        </w:tc>
        <w:tc>
          <w:tcPr>
            <w:tcW w:w="709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</w:rPr>
              <w:t>K</w:t>
            </w:r>
          </w:p>
        </w:tc>
        <w:tc>
          <w:tcPr>
            <w:tcW w:w="1500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</w:rPr>
              <w:t>0,01-10%</w:t>
            </w:r>
          </w:p>
        </w:tc>
        <w:tc>
          <w:tcPr>
            <w:tcW w:w="745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fr-FR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  <w:lang w:val="fr-FR"/>
              </w:rPr>
              <w:t>S</w:t>
            </w:r>
          </w:p>
        </w:tc>
        <w:tc>
          <w:tcPr>
            <w:tcW w:w="1500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fr-FR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  <w:lang w:val="fr-FR"/>
              </w:rPr>
              <w:t>0,01-10%</w:t>
            </w:r>
          </w:p>
        </w:tc>
        <w:tc>
          <w:tcPr>
            <w:tcW w:w="567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</w:rPr>
              <w:t>W</w:t>
            </w:r>
          </w:p>
        </w:tc>
        <w:tc>
          <w:tcPr>
            <w:tcW w:w="1500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</w:rPr>
              <w:t>10-10 000</w:t>
            </w:r>
          </w:p>
        </w:tc>
      </w:tr>
      <w:tr w:rsidR="000072E0" w:rsidRPr="00846D0A" w:rsidTr="00EB0229">
        <w:trPr>
          <w:trHeight w:val="340"/>
          <w:jc w:val="center"/>
        </w:trPr>
        <w:tc>
          <w:tcPr>
            <w:tcW w:w="699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fr-FR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  <w:lang w:val="fr-FR"/>
              </w:rPr>
              <w:t>Ca</w:t>
            </w:r>
          </w:p>
        </w:tc>
        <w:tc>
          <w:tcPr>
            <w:tcW w:w="1500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fr-FR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  <w:lang w:val="fr-FR"/>
              </w:rPr>
              <w:t>0,01-25%</w:t>
            </w:r>
          </w:p>
        </w:tc>
        <w:tc>
          <w:tcPr>
            <w:tcW w:w="709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fr-FR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  <w:lang w:val="fr-FR"/>
              </w:rPr>
              <w:t>La</w:t>
            </w:r>
          </w:p>
        </w:tc>
        <w:tc>
          <w:tcPr>
            <w:tcW w:w="1500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fr-FR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  <w:lang w:val="fr-FR"/>
              </w:rPr>
              <w:t>10-10 000</w:t>
            </w:r>
          </w:p>
        </w:tc>
        <w:tc>
          <w:tcPr>
            <w:tcW w:w="745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</w:rPr>
              <w:t>Sb</w:t>
            </w:r>
          </w:p>
        </w:tc>
        <w:tc>
          <w:tcPr>
            <w:tcW w:w="1500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</w:rPr>
              <w:t>2-10 000</w:t>
            </w:r>
          </w:p>
        </w:tc>
        <w:tc>
          <w:tcPr>
            <w:tcW w:w="567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</w:rPr>
              <w:t>Zn</w:t>
            </w:r>
          </w:p>
        </w:tc>
        <w:tc>
          <w:tcPr>
            <w:tcW w:w="1500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</w:rPr>
              <w:t>2-10 000</w:t>
            </w:r>
          </w:p>
        </w:tc>
      </w:tr>
      <w:tr w:rsidR="000072E0" w:rsidRPr="00846D0A" w:rsidTr="00EB0229">
        <w:trPr>
          <w:trHeight w:val="340"/>
          <w:jc w:val="center"/>
        </w:trPr>
        <w:tc>
          <w:tcPr>
            <w:tcW w:w="699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fr-FR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  <w:lang w:val="fr-FR"/>
              </w:rPr>
              <w:t>Cd</w:t>
            </w:r>
          </w:p>
        </w:tc>
        <w:tc>
          <w:tcPr>
            <w:tcW w:w="1500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fr-FR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  <w:lang w:val="fr-FR"/>
              </w:rPr>
              <w:t>0,5-1000</w:t>
            </w:r>
          </w:p>
        </w:tc>
        <w:tc>
          <w:tcPr>
            <w:tcW w:w="709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</w:rPr>
              <w:t>Mg</w:t>
            </w:r>
          </w:p>
        </w:tc>
        <w:tc>
          <w:tcPr>
            <w:tcW w:w="1500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</w:rPr>
              <w:t>0,01-25%</w:t>
            </w:r>
          </w:p>
        </w:tc>
        <w:tc>
          <w:tcPr>
            <w:tcW w:w="745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</w:rPr>
              <w:t>Sc</w:t>
            </w:r>
          </w:p>
        </w:tc>
        <w:tc>
          <w:tcPr>
            <w:tcW w:w="1500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Dax Offc Pro" w:hAnsi="Times New Roman" w:cs="Times New Roman"/>
                <w:sz w:val="24"/>
                <w:szCs w:val="24"/>
              </w:rPr>
              <w:t>1-10 000</w:t>
            </w:r>
          </w:p>
        </w:tc>
        <w:tc>
          <w:tcPr>
            <w:tcW w:w="567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0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0072E0" w:rsidRPr="00846D0A" w:rsidRDefault="000072E0" w:rsidP="000072E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Эти анализы прилагается проводить в лаборатории ALS KAZLAB (г. Караганда).</w:t>
      </w:r>
    </w:p>
    <w:p w:rsidR="000072E0" w:rsidRPr="00846D0A" w:rsidRDefault="000072E0" w:rsidP="000072E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На внешний контроль отправляются пробы, прошедшие внутренний контроль раздельно по классам содержаний не реже одного раза в год. Внешним контролем проверяется не только качество работы основной лаборатории, но и правомерность выбранного метода анализа. Для внешнего контроля анализов могут быть рекомендованы такие химико-аналитические лаборатории, как </w:t>
      </w:r>
      <w:r w:rsidRPr="00846D0A">
        <w:rPr>
          <w:rFonts w:ascii="Times New Roman" w:hAnsi="Times New Roman" w:cs="Times New Roman"/>
          <w:sz w:val="28"/>
          <w:szCs w:val="28"/>
          <w:lang w:val="en-US"/>
        </w:rPr>
        <w:t>SGS</w:t>
      </w:r>
      <w:r w:rsidRPr="00846D0A">
        <w:rPr>
          <w:rFonts w:ascii="Times New Roman" w:hAnsi="Times New Roman" w:cs="Times New Roman"/>
          <w:sz w:val="28"/>
          <w:szCs w:val="28"/>
        </w:rPr>
        <w:t xml:space="preserve"> (г. Балхаш), ОАО «АЛЕКС СТЮАРТ ЭЙША» (Киргизия, г. Карабалта).</w:t>
      </w:r>
    </w:p>
    <w:p w:rsidR="000072E0" w:rsidRPr="00846D0A" w:rsidRDefault="000072E0" w:rsidP="000072E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Дополнительными методами контроля качества химико-аналитических исследований является использование стандартных образцов и бланков. Стандартные образцы представляют собой истертый материал природных сульфидных руд с содержаниями металлов, определенными и статистически оцененными различными аналитическими методами (с известными параметрами). Помимо стандартных образцов, рекомендуется использование «пустых проб» (blank) для оценки качества пробоподготовки и возможности заражения проб.</w:t>
      </w:r>
    </w:p>
    <w:p w:rsidR="000072E0" w:rsidRPr="00846D0A" w:rsidRDefault="000072E0" w:rsidP="000072E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Стандартные образцы и бланки включаются в общую массу проб, направляемых в лабораторию на исследования на стадии опробования и геологического сопровождения работ.</w:t>
      </w:r>
    </w:p>
    <w:p w:rsidR="000072E0" w:rsidRPr="00846D0A" w:rsidRDefault="000072E0" w:rsidP="000072E0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46D0A">
        <w:rPr>
          <w:rFonts w:ascii="Times New Roman" w:hAnsi="Times New Roman" w:cs="Times New Roman"/>
          <w:i/>
          <w:sz w:val="28"/>
          <w:szCs w:val="28"/>
        </w:rPr>
        <w:t>Атомно-абсорбционный анализ на золото</w:t>
      </w:r>
      <w:r w:rsidRPr="00846D0A">
        <w:rPr>
          <w:rFonts w:ascii="Times New Roman" w:hAnsi="Times New Roman" w:cs="Times New Roman"/>
          <w:sz w:val="28"/>
          <w:szCs w:val="28"/>
        </w:rPr>
        <w:t>. Все пробы, показавшие по мультиэлементному количественному анализу содержание золота более 0,1 г/т, будут проанализированы дополнительно пробирным гравиметрическим анализом на золото и серебро. Проектируется, что таких проб будет 20% от общего количества геохимических, бороздовых и керновых проб, всего: (</w:t>
      </w:r>
      <w:r w:rsidRPr="00846D0A">
        <w:rPr>
          <w:rFonts w:ascii="Times New Roman" w:hAnsi="Times New Roman" w:cs="Times New Roman"/>
          <w:sz w:val="28"/>
          <w:szCs w:val="28"/>
          <w:lang w:val="kk-KZ"/>
        </w:rPr>
        <w:t>50</w:t>
      </w:r>
      <w:r w:rsidRPr="00846D0A">
        <w:rPr>
          <w:rFonts w:ascii="Times New Roman" w:hAnsi="Times New Roman" w:cs="Times New Roman"/>
          <w:sz w:val="28"/>
          <w:szCs w:val="28"/>
        </w:rPr>
        <w:t>+1</w:t>
      </w:r>
      <w:r w:rsidR="0094077C" w:rsidRPr="00846D0A">
        <w:rPr>
          <w:rFonts w:ascii="Times New Roman" w:hAnsi="Times New Roman" w:cs="Times New Roman"/>
          <w:sz w:val="28"/>
          <w:szCs w:val="28"/>
        </w:rPr>
        <w:t>500</w:t>
      </w:r>
      <w:r w:rsidRPr="00846D0A">
        <w:rPr>
          <w:rFonts w:ascii="Times New Roman" w:hAnsi="Times New Roman" w:cs="Times New Roman"/>
          <w:sz w:val="28"/>
          <w:szCs w:val="28"/>
        </w:rPr>
        <w:t>+</w:t>
      </w:r>
      <w:r w:rsidR="0094077C" w:rsidRPr="00846D0A">
        <w:rPr>
          <w:rFonts w:ascii="Times New Roman" w:hAnsi="Times New Roman" w:cs="Times New Roman"/>
          <w:sz w:val="28"/>
          <w:szCs w:val="28"/>
        </w:rPr>
        <w:t>10</w:t>
      </w:r>
      <w:r w:rsidRPr="00846D0A">
        <w:rPr>
          <w:rFonts w:ascii="Times New Roman" w:hAnsi="Times New Roman" w:cs="Times New Roman"/>
          <w:sz w:val="28"/>
          <w:szCs w:val="28"/>
        </w:rPr>
        <w:t xml:space="preserve">000) х 0,2 = </w:t>
      </w:r>
      <w:r w:rsidR="0094077C" w:rsidRPr="00846D0A">
        <w:rPr>
          <w:rFonts w:ascii="Times New Roman" w:hAnsi="Times New Roman" w:cs="Times New Roman"/>
          <w:sz w:val="28"/>
          <w:szCs w:val="28"/>
          <w:lang w:val="kk-KZ"/>
        </w:rPr>
        <w:t>2300</w:t>
      </w:r>
      <w:r w:rsidRPr="00846D0A">
        <w:rPr>
          <w:rFonts w:ascii="Times New Roman" w:hAnsi="Times New Roman" w:cs="Times New Roman"/>
          <w:sz w:val="28"/>
          <w:szCs w:val="28"/>
        </w:rPr>
        <w:t xml:space="preserve"> шт. (с учетом контроля качества </w:t>
      </w:r>
      <w:r w:rsidRPr="00846D0A">
        <w:rPr>
          <w:rFonts w:ascii="Times New Roman" w:hAnsi="Times New Roman" w:cs="Times New Roman"/>
          <w:sz w:val="28"/>
          <w:szCs w:val="28"/>
          <w:lang w:val="en-US"/>
        </w:rPr>
        <w:t>QA</w:t>
      </w:r>
      <w:r w:rsidRPr="00846D0A">
        <w:rPr>
          <w:rFonts w:ascii="Times New Roman" w:hAnsi="Times New Roman" w:cs="Times New Roman"/>
          <w:sz w:val="28"/>
          <w:szCs w:val="28"/>
        </w:rPr>
        <w:t>/</w:t>
      </w:r>
      <w:r w:rsidRPr="00846D0A">
        <w:rPr>
          <w:rFonts w:ascii="Times New Roman" w:hAnsi="Times New Roman" w:cs="Times New Roman"/>
          <w:sz w:val="28"/>
          <w:szCs w:val="28"/>
          <w:lang w:val="en-US"/>
        </w:rPr>
        <w:t>QC</w:t>
      </w:r>
      <w:r w:rsidRPr="00846D0A">
        <w:rPr>
          <w:rFonts w:ascii="Times New Roman" w:hAnsi="Times New Roman" w:cs="Times New Roman"/>
          <w:sz w:val="28"/>
          <w:szCs w:val="28"/>
        </w:rPr>
        <w:t xml:space="preserve">). Геологический контроль анализов составит по </w:t>
      </w:r>
      <w:r w:rsidR="0094077C" w:rsidRPr="00846D0A">
        <w:rPr>
          <w:rFonts w:ascii="Times New Roman" w:hAnsi="Times New Roman" w:cs="Times New Roman"/>
          <w:sz w:val="28"/>
          <w:szCs w:val="28"/>
          <w:lang w:val="kk-KZ"/>
        </w:rPr>
        <w:t>115</w:t>
      </w:r>
      <w:r w:rsidRPr="00846D0A">
        <w:rPr>
          <w:rFonts w:ascii="Times New Roman" w:hAnsi="Times New Roman" w:cs="Times New Roman"/>
          <w:sz w:val="28"/>
          <w:szCs w:val="28"/>
        </w:rPr>
        <w:t xml:space="preserve"> шт. 5%.</w:t>
      </w:r>
    </w:p>
    <w:p w:rsidR="000072E0" w:rsidRPr="00846D0A" w:rsidRDefault="000072E0" w:rsidP="000072E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i/>
          <w:sz w:val="28"/>
          <w:szCs w:val="28"/>
        </w:rPr>
        <w:t>Все групповые пробы</w:t>
      </w:r>
      <w:r w:rsidRPr="00846D0A">
        <w:rPr>
          <w:rFonts w:ascii="Times New Roman" w:hAnsi="Times New Roman" w:cs="Times New Roman"/>
          <w:sz w:val="28"/>
          <w:szCs w:val="28"/>
        </w:rPr>
        <w:t xml:space="preserve"> будут анализироваться на </w:t>
      </w:r>
      <w:r w:rsidRPr="00846D0A">
        <w:rPr>
          <w:rFonts w:ascii="Times New Roman" w:hAnsi="Times New Roman" w:cs="Times New Roman"/>
          <w:sz w:val="28"/>
          <w:szCs w:val="28"/>
          <w:lang w:val="en-US"/>
        </w:rPr>
        <w:t>Au</w:t>
      </w:r>
      <w:r w:rsidRPr="00846D0A">
        <w:rPr>
          <w:rFonts w:ascii="Times New Roman" w:hAnsi="Times New Roman" w:cs="Times New Roman"/>
          <w:sz w:val="28"/>
          <w:szCs w:val="28"/>
        </w:rPr>
        <w:t xml:space="preserve">, </w:t>
      </w:r>
      <w:r w:rsidRPr="00846D0A">
        <w:rPr>
          <w:rFonts w:ascii="Times New Roman" w:hAnsi="Times New Roman" w:cs="Times New Roman"/>
          <w:sz w:val="28"/>
          <w:szCs w:val="28"/>
          <w:lang w:val="en-US"/>
        </w:rPr>
        <w:t>Ag</w:t>
      </w:r>
      <w:r w:rsidRPr="00846D0A">
        <w:rPr>
          <w:rFonts w:ascii="Times New Roman" w:hAnsi="Times New Roman" w:cs="Times New Roman"/>
          <w:sz w:val="28"/>
          <w:szCs w:val="28"/>
        </w:rPr>
        <w:t xml:space="preserve">, </w:t>
      </w:r>
      <w:r w:rsidRPr="00846D0A">
        <w:rPr>
          <w:rFonts w:ascii="Times New Roman" w:hAnsi="Times New Roman" w:cs="Times New Roman"/>
          <w:sz w:val="28"/>
          <w:szCs w:val="28"/>
          <w:lang w:val="en-US"/>
        </w:rPr>
        <w:t>As</w:t>
      </w:r>
      <w:r w:rsidRPr="00846D0A">
        <w:rPr>
          <w:rFonts w:ascii="Times New Roman" w:hAnsi="Times New Roman" w:cs="Times New Roman"/>
          <w:sz w:val="28"/>
          <w:szCs w:val="28"/>
        </w:rPr>
        <w:t xml:space="preserve">, </w:t>
      </w:r>
      <w:r w:rsidRPr="00846D0A">
        <w:rPr>
          <w:rFonts w:ascii="Times New Roman" w:hAnsi="Times New Roman" w:cs="Times New Roman"/>
          <w:sz w:val="28"/>
          <w:szCs w:val="28"/>
          <w:lang w:val="en-US"/>
        </w:rPr>
        <w:t>Cu</w:t>
      </w:r>
      <w:r w:rsidRPr="00846D0A">
        <w:rPr>
          <w:rFonts w:ascii="Times New Roman" w:hAnsi="Times New Roman" w:cs="Times New Roman"/>
          <w:sz w:val="28"/>
          <w:szCs w:val="28"/>
        </w:rPr>
        <w:t xml:space="preserve">, </w:t>
      </w:r>
      <w:r w:rsidRPr="00846D0A">
        <w:rPr>
          <w:rFonts w:ascii="Times New Roman" w:hAnsi="Times New Roman" w:cs="Times New Roman"/>
          <w:sz w:val="28"/>
          <w:szCs w:val="28"/>
          <w:lang w:val="en-US"/>
        </w:rPr>
        <w:t>Pb</w:t>
      </w:r>
      <w:r w:rsidRPr="00846D0A">
        <w:rPr>
          <w:rFonts w:ascii="Times New Roman" w:hAnsi="Times New Roman" w:cs="Times New Roman"/>
          <w:sz w:val="28"/>
          <w:szCs w:val="28"/>
        </w:rPr>
        <w:t xml:space="preserve">, </w:t>
      </w:r>
      <w:r w:rsidRPr="00846D0A">
        <w:rPr>
          <w:rFonts w:ascii="Times New Roman" w:hAnsi="Times New Roman" w:cs="Times New Roman"/>
          <w:sz w:val="28"/>
          <w:szCs w:val="28"/>
          <w:lang w:val="en-US"/>
        </w:rPr>
        <w:t>Zn</w:t>
      </w:r>
      <w:r w:rsidRPr="00846D0A">
        <w:rPr>
          <w:rFonts w:ascii="Times New Roman" w:hAnsi="Times New Roman" w:cs="Times New Roman"/>
          <w:sz w:val="28"/>
          <w:szCs w:val="28"/>
        </w:rPr>
        <w:t xml:space="preserve"> (</w:t>
      </w:r>
      <w:r w:rsidRPr="00846D0A">
        <w:rPr>
          <w:rFonts w:ascii="Times New Roman" w:hAnsi="Times New Roman" w:cs="Times New Roman"/>
          <w:sz w:val="28"/>
          <w:szCs w:val="28"/>
          <w:lang w:val="kk-KZ"/>
        </w:rPr>
        <w:t>2</w:t>
      </w:r>
      <w:r w:rsidRPr="00846D0A">
        <w:rPr>
          <w:rFonts w:ascii="Times New Roman" w:hAnsi="Times New Roman" w:cs="Times New Roman"/>
          <w:sz w:val="28"/>
          <w:szCs w:val="28"/>
        </w:rPr>
        <w:t xml:space="preserve">00 шт.). Категория точности </w:t>
      </w:r>
      <w:r w:rsidRPr="00846D0A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846D0A">
        <w:rPr>
          <w:rFonts w:ascii="Times New Roman" w:hAnsi="Times New Roman" w:cs="Times New Roman"/>
          <w:sz w:val="28"/>
          <w:szCs w:val="28"/>
        </w:rPr>
        <w:t>. Кроме этого все рудные групповые пробы будут анализироваться рациональным анализом на содержание общей и сульфатной серы (</w:t>
      </w:r>
      <w:r w:rsidRPr="00846D0A">
        <w:rPr>
          <w:rFonts w:ascii="Times New Roman" w:hAnsi="Times New Roman" w:cs="Times New Roman"/>
          <w:sz w:val="28"/>
          <w:szCs w:val="28"/>
          <w:lang w:val="kk-KZ"/>
        </w:rPr>
        <w:t>2</w:t>
      </w:r>
      <w:r w:rsidRPr="00846D0A">
        <w:rPr>
          <w:rFonts w:ascii="Times New Roman" w:hAnsi="Times New Roman" w:cs="Times New Roman"/>
          <w:sz w:val="28"/>
          <w:szCs w:val="28"/>
        </w:rPr>
        <w:t>00шт.), общего и закисного железа (</w:t>
      </w:r>
      <w:r w:rsidRPr="00846D0A">
        <w:rPr>
          <w:rFonts w:ascii="Times New Roman" w:hAnsi="Times New Roman" w:cs="Times New Roman"/>
          <w:sz w:val="28"/>
          <w:szCs w:val="28"/>
          <w:lang w:val="kk-KZ"/>
        </w:rPr>
        <w:t>2</w:t>
      </w:r>
      <w:r w:rsidRPr="00846D0A">
        <w:rPr>
          <w:rFonts w:ascii="Times New Roman" w:hAnsi="Times New Roman" w:cs="Times New Roman"/>
          <w:sz w:val="28"/>
          <w:szCs w:val="28"/>
        </w:rPr>
        <w:t>00 шт.). Эти данные нужны для определения степени окисления руд и установления границы зоны окисления в разрезе участка.</w:t>
      </w:r>
    </w:p>
    <w:p w:rsidR="000072E0" w:rsidRPr="00846D0A" w:rsidRDefault="000072E0" w:rsidP="000072E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i/>
          <w:sz w:val="28"/>
          <w:szCs w:val="28"/>
        </w:rPr>
        <w:t>Изготовление и описание шлифов и аншлифов</w:t>
      </w:r>
      <w:r w:rsidRPr="00846D0A">
        <w:rPr>
          <w:rFonts w:ascii="Times New Roman" w:hAnsi="Times New Roman" w:cs="Times New Roman"/>
          <w:sz w:val="28"/>
          <w:szCs w:val="28"/>
        </w:rPr>
        <w:t>. Планируется изготовить (</w:t>
      </w:r>
      <w:r w:rsidRPr="00846D0A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846D0A">
        <w:rPr>
          <w:rFonts w:ascii="Times New Roman" w:hAnsi="Times New Roman" w:cs="Times New Roman"/>
          <w:sz w:val="28"/>
          <w:szCs w:val="28"/>
        </w:rPr>
        <w:t xml:space="preserve"> категория) и изучить </w:t>
      </w:r>
      <w:r w:rsidRPr="00846D0A">
        <w:rPr>
          <w:rFonts w:ascii="Times New Roman" w:hAnsi="Times New Roman" w:cs="Times New Roman"/>
          <w:sz w:val="28"/>
          <w:szCs w:val="28"/>
          <w:lang w:val="kk-KZ"/>
        </w:rPr>
        <w:t>5</w:t>
      </w:r>
      <w:r w:rsidRPr="00846D0A">
        <w:rPr>
          <w:rFonts w:ascii="Times New Roman" w:hAnsi="Times New Roman" w:cs="Times New Roman"/>
          <w:sz w:val="28"/>
          <w:szCs w:val="28"/>
        </w:rPr>
        <w:t>0 шлифов (</w:t>
      </w:r>
      <w:r w:rsidRPr="00846D0A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846D0A">
        <w:rPr>
          <w:rFonts w:ascii="Times New Roman" w:hAnsi="Times New Roman" w:cs="Times New Roman"/>
          <w:sz w:val="28"/>
          <w:szCs w:val="28"/>
        </w:rPr>
        <w:t xml:space="preserve"> категория) и </w:t>
      </w:r>
      <w:r w:rsidRPr="00846D0A">
        <w:rPr>
          <w:rFonts w:ascii="Times New Roman" w:hAnsi="Times New Roman" w:cs="Times New Roman"/>
          <w:sz w:val="28"/>
          <w:szCs w:val="28"/>
          <w:lang w:val="kk-KZ"/>
        </w:rPr>
        <w:t>5</w:t>
      </w:r>
      <w:r w:rsidRPr="00846D0A">
        <w:rPr>
          <w:rFonts w:ascii="Times New Roman" w:hAnsi="Times New Roman" w:cs="Times New Roman"/>
          <w:sz w:val="28"/>
          <w:szCs w:val="28"/>
        </w:rPr>
        <w:t>0 аншлифа (</w:t>
      </w:r>
      <w:r w:rsidRPr="00846D0A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846D0A">
        <w:rPr>
          <w:rFonts w:ascii="Times New Roman" w:hAnsi="Times New Roman" w:cs="Times New Roman"/>
          <w:sz w:val="28"/>
          <w:szCs w:val="28"/>
        </w:rPr>
        <w:t xml:space="preserve"> категория) специалистами института «ВНИИцветмет» (г. Усть-Каменогорск) или </w:t>
      </w:r>
      <w:r w:rsidRPr="00846D0A">
        <w:rPr>
          <w:rFonts w:ascii="Times New Roman" w:hAnsi="Times New Roman" w:cs="Times New Roman"/>
          <w:sz w:val="28"/>
          <w:szCs w:val="28"/>
          <w:lang w:val="kk-KZ"/>
        </w:rPr>
        <w:t xml:space="preserve">ТОО </w:t>
      </w:r>
      <w:r w:rsidRPr="00846D0A">
        <w:rPr>
          <w:rFonts w:ascii="Times New Roman" w:hAnsi="Times New Roman" w:cs="Times New Roman"/>
          <w:sz w:val="28"/>
          <w:szCs w:val="28"/>
        </w:rPr>
        <w:t>«Геоплазма» г.Актобе. Минераграфическое описание аншлифов руд и пород предусматривает полную характеристику выделений рудных компонентов и количественный анализ их содержаний. Петрографическое описание шлифов также планируется с полной количественной характеристикой состава пород и особенностей наложенных преобразований в них.</w:t>
      </w:r>
    </w:p>
    <w:p w:rsidR="000072E0" w:rsidRPr="00846D0A" w:rsidRDefault="000072E0" w:rsidP="000072E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i/>
          <w:sz w:val="28"/>
          <w:szCs w:val="28"/>
        </w:rPr>
        <w:t>Определение объемного веса и влажности</w:t>
      </w:r>
      <w:r w:rsidRPr="00846D0A">
        <w:rPr>
          <w:rFonts w:ascii="Times New Roman" w:hAnsi="Times New Roman" w:cs="Times New Roman"/>
          <w:sz w:val="28"/>
          <w:szCs w:val="28"/>
        </w:rPr>
        <w:t xml:space="preserve"> будет производиться по образцам – 30 шт. в лаборатории «</w:t>
      </w:r>
      <w:r w:rsidRPr="00846D0A">
        <w:rPr>
          <w:rFonts w:ascii="Times New Roman" w:hAnsi="Times New Roman" w:cs="Times New Roman"/>
          <w:sz w:val="28"/>
          <w:szCs w:val="28"/>
          <w:lang w:val="kk-KZ"/>
        </w:rPr>
        <w:t xml:space="preserve">ТОО </w:t>
      </w:r>
      <w:r w:rsidRPr="00846D0A">
        <w:rPr>
          <w:rFonts w:ascii="Times New Roman" w:hAnsi="Times New Roman" w:cs="Times New Roman"/>
          <w:sz w:val="28"/>
          <w:szCs w:val="28"/>
        </w:rPr>
        <w:t>«Геоплазма» и пробам-целикам – 3 шт. на месте.</w:t>
      </w:r>
    </w:p>
    <w:p w:rsidR="000072E0" w:rsidRPr="00846D0A" w:rsidRDefault="000072E0" w:rsidP="000072E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Объемная масса определяется методом гидростатического взвешивания проб на циферблатных настольных весах типа ВНЦ-10. Расчет объемного веса пробы производится по формуле:</w:t>
      </w:r>
    </w:p>
    <w:p w:rsidR="000072E0" w:rsidRPr="00846D0A" w:rsidRDefault="000072E0" w:rsidP="000072E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846D0A">
        <w:rPr>
          <w:rFonts w:ascii="Times New Roman" w:hAnsi="Times New Roman" w:cs="Times New Roman"/>
          <w:sz w:val="28"/>
          <w:szCs w:val="28"/>
        </w:rPr>
        <w:t xml:space="preserve"> = Р</w:t>
      </w:r>
      <w:r w:rsidRPr="00846D0A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846D0A">
        <w:rPr>
          <w:rFonts w:ascii="Times New Roman" w:hAnsi="Times New Roman" w:cs="Times New Roman"/>
          <w:sz w:val="28"/>
          <w:szCs w:val="28"/>
        </w:rPr>
        <w:t>/(Р</w:t>
      </w:r>
      <w:r w:rsidRPr="00846D0A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846D0A">
        <w:rPr>
          <w:rFonts w:ascii="Times New Roman" w:hAnsi="Times New Roman" w:cs="Times New Roman"/>
          <w:sz w:val="28"/>
          <w:szCs w:val="28"/>
        </w:rPr>
        <w:t>-Р</w:t>
      </w:r>
      <w:r w:rsidRPr="00846D0A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846D0A">
        <w:rPr>
          <w:rFonts w:ascii="Times New Roman" w:hAnsi="Times New Roman" w:cs="Times New Roman"/>
          <w:sz w:val="28"/>
          <w:szCs w:val="28"/>
        </w:rPr>
        <w:t>), где:</w:t>
      </w:r>
      <w:r w:rsidRPr="00846D0A">
        <w:rPr>
          <w:rFonts w:ascii="Times New Roman" w:hAnsi="Times New Roman" w:cs="Times New Roman"/>
          <w:sz w:val="28"/>
          <w:szCs w:val="28"/>
        </w:rPr>
        <w:tab/>
      </w:r>
      <w:r w:rsidRPr="00846D0A">
        <w:rPr>
          <w:rFonts w:ascii="Times New Roman" w:hAnsi="Times New Roman" w:cs="Times New Roman"/>
          <w:sz w:val="28"/>
          <w:szCs w:val="28"/>
        </w:rPr>
        <w:tab/>
      </w:r>
      <w:r w:rsidRPr="00846D0A">
        <w:rPr>
          <w:rFonts w:ascii="Times New Roman" w:hAnsi="Times New Roman" w:cs="Times New Roman"/>
          <w:sz w:val="28"/>
          <w:szCs w:val="28"/>
        </w:rPr>
        <w:tab/>
      </w:r>
      <w:r w:rsidRPr="00846D0A">
        <w:rPr>
          <w:rFonts w:ascii="Times New Roman" w:hAnsi="Times New Roman" w:cs="Times New Roman"/>
          <w:sz w:val="28"/>
          <w:szCs w:val="28"/>
        </w:rPr>
        <w:tab/>
      </w:r>
      <w:r w:rsidRPr="00846D0A">
        <w:rPr>
          <w:rFonts w:ascii="Times New Roman" w:hAnsi="Times New Roman" w:cs="Times New Roman"/>
          <w:sz w:val="28"/>
          <w:szCs w:val="28"/>
        </w:rPr>
        <w:tab/>
      </w:r>
      <w:r w:rsidRPr="00846D0A">
        <w:rPr>
          <w:rFonts w:ascii="Times New Roman" w:hAnsi="Times New Roman" w:cs="Times New Roman"/>
          <w:sz w:val="28"/>
          <w:szCs w:val="28"/>
        </w:rPr>
        <w:tab/>
      </w:r>
      <w:r w:rsidRPr="00846D0A">
        <w:rPr>
          <w:rFonts w:ascii="Times New Roman" w:hAnsi="Times New Roman" w:cs="Times New Roman"/>
          <w:sz w:val="28"/>
          <w:szCs w:val="28"/>
        </w:rPr>
        <w:tab/>
      </w:r>
      <w:r w:rsidRPr="00846D0A">
        <w:rPr>
          <w:rFonts w:ascii="Times New Roman" w:hAnsi="Times New Roman" w:cs="Times New Roman"/>
          <w:sz w:val="28"/>
          <w:szCs w:val="28"/>
        </w:rPr>
        <w:tab/>
      </w:r>
    </w:p>
    <w:p w:rsidR="000072E0" w:rsidRPr="00846D0A" w:rsidRDefault="000072E0" w:rsidP="000072E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846D0A">
        <w:rPr>
          <w:rFonts w:ascii="Times New Roman" w:hAnsi="Times New Roman" w:cs="Times New Roman"/>
          <w:sz w:val="28"/>
          <w:szCs w:val="28"/>
        </w:rPr>
        <w:t xml:space="preserve"> – объемная масса материала пробы, г/см</w:t>
      </w:r>
      <w:r w:rsidRPr="00846D0A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846D0A">
        <w:rPr>
          <w:rFonts w:ascii="Times New Roman" w:hAnsi="Times New Roman" w:cs="Times New Roman"/>
          <w:sz w:val="28"/>
          <w:szCs w:val="28"/>
        </w:rPr>
        <w:t>;</w:t>
      </w:r>
    </w:p>
    <w:p w:rsidR="000072E0" w:rsidRPr="00846D0A" w:rsidRDefault="000072E0" w:rsidP="000072E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Р</w:t>
      </w:r>
      <w:r w:rsidRPr="00846D0A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846D0A">
        <w:rPr>
          <w:rFonts w:ascii="Times New Roman" w:hAnsi="Times New Roman" w:cs="Times New Roman"/>
          <w:sz w:val="28"/>
          <w:szCs w:val="28"/>
        </w:rPr>
        <w:t xml:space="preserve"> – вес пробы в воздухе, г;</w:t>
      </w:r>
    </w:p>
    <w:p w:rsidR="000072E0" w:rsidRPr="00846D0A" w:rsidRDefault="000072E0" w:rsidP="000072E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Р</w:t>
      </w:r>
      <w:r w:rsidRPr="00846D0A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846D0A">
        <w:rPr>
          <w:rFonts w:ascii="Times New Roman" w:hAnsi="Times New Roman" w:cs="Times New Roman"/>
          <w:sz w:val="28"/>
          <w:szCs w:val="28"/>
        </w:rPr>
        <w:t xml:space="preserve"> – вес пробы, погруженной в воду, г.</w:t>
      </w:r>
    </w:p>
    <w:p w:rsidR="000072E0" w:rsidRPr="00846D0A" w:rsidRDefault="000072E0" w:rsidP="000072E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Основные правила взвешивания заключаются в следующем:</w:t>
      </w:r>
    </w:p>
    <w:p w:rsidR="000072E0" w:rsidRPr="00846D0A" w:rsidRDefault="000072E0" w:rsidP="000072E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- вес керновых проб в воздухе не должен превышать </w:t>
      </w:r>
      <w:smartTag w:uri="urn:schemas-microsoft-com:office:smarttags" w:element="metricconverter">
        <w:smartTagPr>
          <w:attr w:name="ProductID" w:val="8 кг"/>
        </w:smartTagPr>
        <w:r w:rsidRPr="00846D0A">
          <w:rPr>
            <w:rFonts w:ascii="Times New Roman" w:hAnsi="Times New Roman" w:cs="Times New Roman"/>
            <w:sz w:val="28"/>
            <w:szCs w:val="28"/>
          </w:rPr>
          <w:t>8 кг</w:t>
        </w:r>
      </w:smartTag>
      <w:r w:rsidRPr="00846D0A">
        <w:rPr>
          <w:rFonts w:ascii="Times New Roman" w:hAnsi="Times New Roman" w:cs="Times New Roman"/>
          <w:sz w:val="28"/>
          <w:szCs w:val="28"/>
        </w:rPr>
        <w:t>;</w:t>
      </w:r>
    </w:p>
    <w:p w:rsidR="000072E0" w:rsidRPr="00846D0A" w:rsidRDefault="000072E0" w:rsidP="000072E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- материал проб первоначально должен быть сухим;</w:t>
      </w:r>
    </w:p>
    <w:p w:rsidR="000072E0" w:rsidRPr="00846D0A" w:rsidRDefault="000072E0" w:rsidP="000072E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- весы должны быть установлены на достаточно жесткой основе строго горизонтально, проверка горизонтальности весов проводится по вмонтированному в них уровню;</w:t>
      </w:r>
    </w:p>
    <w:p w:rsidR="000072E0" w:rsidRPr="00846D0A" w:rsidRDefault="000072E0" w:rsidP="000072E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- в качестве противовеса тары желательно иметь плотно закрывающуюся крышкой металлическую банку с мелкокусковатым грузом, вес которого при необходимости можно периодически корректировать;</w:t>
      </w:r>
    </w:p>
    <w:p w:rsidR="000072E0" w:rsidRPr="00846D0A" w:rsidRDefault="000072E0" w:rsidP="000072E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- весовая установка должна быть точно оттарирована, то есть без пробы стрелка весов должна показывать точно «0», тарировку весов следует проверять перед взвешиванием каждой пробы; </w:t>
      </w:r>
    </w:p>
    <w:p w:rsidR="000072E0" w:rsidRPr="00846D0A" w:rsidRDefault="000072E0" w:rsidP="000072E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- разновес должен состоять из гирь </w:t>
      </w:r>
      <w:smartTag w:uri="urn:schemas-microsoft-com:office:smarttags" w:element="metricconverter">
        <w:smartTagPr>
          <w:attr w:name="ProductID" w:val="1 кг"/>
        </w:smartTagPr>
        <w:r w:rsidRPr="00846D0A">
          <w:rPr>
            <w:rFonts w:ascii="Times New Roman" w:hAnsi="Times New Roman" w:cs="Times New Roman"/>
            <w:sz w:val="28"/>
            <w:szCs w:val="28"/>
          </w:rPr>
          <w:t>1 кг</w:t>
        </w:r>
      </w:smartTag>
      <w:r w:rsidRPr="00846D0A">
        <w:rPr>
          <w:rFonts w:ascii="Times New Roman" w:hAnsi="Times New Roman" w:cs="Times New Roman"/>
          <w:sz w:val="28"/>
          <w:szCs w:val="28"/>
        </w:rPr>
        <w:t xml:space="preserve">, </w:t>
      </w:r>
      <w:smartTag w:uri="urn:schemas-microsoft-com:office:smarttags" w:element="metricconverter">
        <w:smartTagPr>
          <w:attr w:name="ProductID" w:val="2 кг"/>
        </w:smartTagPr>
        <w:r w:rsidRPr="00846D0A">
          <w:rPr>
            <w:rFonts w:ascii="Times New Roman" w:hAnsi="Times New Roman" w:cs="Times New Roman"/>
            <w:sz w:val="28"/>
            <w:szCs w:val="28"/>
          </w:rPr>
          <w:t>2 кг</w:t>
        </w:r>
      </w:smartTag>
      <w:r w:rsidRPr="00846D0A">
        <w:rPr>
          <w:rFonts w:ascii="Times New Roman" w:hAnsi="Times New Roman" w:cs="Times New Roman"/>
          <w:sz w:val="28"/>
          <w:szCs w:val="28"/>
        </w:rPr>
        <w:t xml:space="preserve">, </w:t>
      </w:r>
      <w:smartTag w:uri="urn:schemas-microsoft-com:office:smarttags" w:element="metricconverter">
        <w:smartTagPr>
          <w:attr w:name="ProductID" w:val="5 кг"/>
        </w:smartTagPr>
        <w:r w:rsidRPr="00846D0A">
          <w:rPr>
            <w:rFonts w:ascii="Times New Roman" w:hAnsi="Times New Roman" w:cs="Times New Roman"/>
            <w:sz w:val="28"/>
            <w:szCs w:val="28"/>
          </w:rPr>
          <w:t>5 кг</w:t>
        </w:r>
      </w:smartTag>
      <w:r w:rsidRPr="00846D0A">
        <w:rPr>
          <w:rFonts w:ascii="Times New Roman" w:hAnsi="Times New Roman" w:cs="Times New Roman"/>
          <w:sz w:val="28"/>
          <w:szCs w:val="28"/>
        </w:rPr>
        <w:t xml:space="preserve">, вес которых строго проконтролирован; </w:t>
      </w:r>
    </w:p>
    <w:p w:rsidR="000072E0" w:rsidRPr="00846D0A" w:rsidRDefault="000072E0" w:rsidP="000072E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- тара для взвешивания пробы в воде должна быть полностью (вместе с проволочной дужкой) погружена в воду;</w:t>
      </w:r>
    </w:p>
    <w:p w:rsidR="000072E0" w:rsidRPr="00846D0A" w:rsidRDefault="000072E0" w:rsidP="000072E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- загрязненная вода должна быть в пределах 18-20</w:t>
      </w:r>
      <w:r w:rsidRPr="00846D0A"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r w:rsidRPr="00846D0A">
        <w:rPr>
          <w:rFonts w:ascii="Times New Roman" w:hAnsi="Times New Roman" w:cs="Times New Roman"/>
          <w:sz w:val="28"/>
          <w:szCs w:val="28"/>
        </w:rPr>
        <w:t>С;</w:t>
      </w:r>
    </w:p>
    <w:p w:rsidR="000072E0" w:rsidRPr="00846D0A" w:rsidRDefault="000072E0" w:rsidP="000072E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- при взвешивании необходимо следить, чтобы проволочная петля не касалась опоры весов, так как в этом случае возможны грубые случайные погрешности в определении веса;</w:t>
      </w:r>
    </w:p>
    <w:p w:rsidR="000072E0" w:rsidRPr="00846D0A" w:rsidRDefault="000072E0" w:rsidP="000072E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- стрелка весов при взвешивании должна свободно колебаться, рекомендуется проверять показания стрелки после вторичного успокоения;</w:t>
      </w:r>
    </w:p>
    <w:p w:rsidR="000072E0" w:rsidRPr="00846D0A" w:rsidRDefault="000072E0" w:rsidP="000072E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- в случае закономерной погрешности показаний стрелки по шкале весов, устанавливающейся при проверке точности показаний набором гирь до </w:t>
      </w:r>
      <w:smartTag w:uri="urn:schemas-microsoft-com:office:smarttags" w:element="metricconverter">
        <w:smartTagPr>
          <w:attr w:name="ProductID" w:val="1 кг"/>
        </w:smartTagPr>
        <w:r w:rsidRPr="00846D0A">
          <w:rPr>
            <w:rFonts w:ascii="Times New Roman" w:hAnsi="Times New Roman" w:cs="Times New Roman"/>
            <w:sz w:val="28"/>
            <w:szCs w:val="28"/>
          </w:rPr>
          <w:t>1 кг</w:t>
        </w:r>
      </w:smartTag>
      <w:r w:rsidRPr="00846D0A">
        <w:rPr>
          <w:rFonts w:ascii="Times New Roman" w:hAnsi="Times New Roman" w:cs="Times New Roman"/>
          <w:sz w:val="28"/>
          <w:szCs w:val="28"/>
        </w:rPr>
        <w:t xml:space="preserve"> (</w:t>
      </w:r>
      <w:smartTag w:uri="urn:schemas-microsoft-com:office:smarttags" w:element="metricconverter">
        <w:smartTagPr>
          <w:attr w:name="ProductID" w:val="100 г"/>
        </w:smartTagPr>
        <w:r w:rsidRPr="00846D0A">
          <w:rPr>
            <w:rFonts w:ascii="Times New Roman" w:hAnsi="Times New Roman" w:cs="Times New Roman"/>
            <w:sz w:val="28"/>
            <w:szCs w:val="28"/>
          </w:rPr>
          <w:t>100 г</w:t>
        </w:r>
      </w:smartTag>
      <w:r w:rsidRPr="00846D0A">
        <w:rPr>
          <w:rFonts w:ascii="Times New Roman" w:hAnsi="Times New Roman" w:cs="Times New Roman"/>
          <w:sz w:val="28"/>
          <w:szCs w:val="28"/>
        </w:rPr>
        <w:t xml:space="preserve">, 200 г, </w:t>
      </w:r>
      <w:smartTag w:uri="urn:schemas-microsoft-com:office:smarttags" w:element="metricconverter">
        <w:smartTagPr>
          <w:attr w:name="ProductID" w:val="300 г"/>
        </w:smartTagPr>
        <w:r w:rsidRPr="00846D0A">
          <w:rPr>
            <w:rFonts w:ascii="Times New Roman" w:hAnsi="Times New Roman" w:cs="Times New Roman"/>
            <w:sz w:val="28"/>
            <w:szCs w:val="28"/>
          </w:rPr>
          <w:t>300 г</w:t>
        </w:r>
      </w:smartTag>
      <w:r w:rsidRPr="00846D0A">
        <w:rPr>
          <w:rFonts w:ascii="Times New Roman" w:hAnsi="Times New Roman" w:cs="Times New Roman"/>
          <w:sz w:val="28"/>
          <w:szCs w:val="28"/>
        </w:rPr>
        <w:t xml:space="preserve"> и т. д.), при взвешивании проб должна применяться соответствующая поправка;</w:t>
      </w:r>
    </w:p>
    <w:p w:rsidR="000072E0" w:rsidRPr="00846D0A" w:rsidRDefault="000072E0" w:rsidP="000072E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- взвешивание проб в воздухе и в воде производится с точностью ±</w:t>
      </w:r>
      <w:smartTag w:uri="urn:schemas-microsoft-com:office:smarttags" w:element="metricconverter">
        <w:smartTagPr>
          <w:attr w:name="ProductID" w:val="5 г"/>
        </w:smartTagPr>
        <w:r w:rsidRPr="00846D0A">
          <w:rPr>
            <w:rFonts w:ascii="Times New Roman" w:hAnsi="Times New Roman" w:cs="Times New Roman"/>
            <w:sz w:val="28"/>
            <w:szCs w:val="28"/>
          </w:rPr>
          <w:t>5 г</w:t>
        </w:r>
      </w:smartTag>
      <w:r w:rsidRPr="00846D0A">
        <w:rPr>
          <w:rFonts w:ascii="Times New Roman" w:hAnsi="Times New Roman" w:cs="Times New Roman"/>
          <w:sz w:val="28"/>
          <w:szCs w:val="28"/>
        </w:rPr>
        <w:t>;</w:t>
      </w:r>
    </w:p>
    <w:p w:rsidR="000072E0" w:rsidRPr="00846D0A" w:rsidRDefault="000072E0" w:rsidP="000072E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- для контроля достоверности определения объемной массы материала проб необходимо периодически производить определения на эталонах с известными, точно установленными объемными весами.</w:t>
      </w:r>
    </w:p>
    <w:p w:rsidR="000072E0" w:rsidRPr="00846D0A" w:rsidRDefault="000072E0" w:rsidP="000072E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Кроме определения объемной массы установка гидростатического взвешивания позволяет контролировать линейный выход керна по скважинам. Расчет его производится </w:t>
      </w:r>
    </w:p>
    <w:p w:rsidR="000072E0" w:rsidRPr="00846D0A" w:rsidRDefault="000072E0" w:rsidP="000072E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по формуле:</w:t>
      </w:r>
    </w:p>
    <w:p w:rsidR="000072E0" w:rsidRPr="00846D0A" w:rsidRDefault="000072E0" w:rsidP="000072E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sz w:val="28"/>
          <w:szCs w:val="28"/>
          <w:lang w:val="en-US"/>
        </w:rPr>
        <w:t>L</w:t>
      </w:r>
      <w:r w:rsidRPr="00846D0A">
        <w:rPr>
          <w:sz w:val="28"/>
          <w:szCs w:val="28"/>
          <w:vertAlign w:val="subscript"/>
          <w:lang w:val="en-US"/>
        </w:rPr>
        <w:t>k</w:t>
      </w:r>
      <w:r w:rsidRPr="00846D0A">
        <w:rPr>
          <w:sz w:val="28"/>
          <w:szCs w:val="28"/>
        </w:rPr>
        <w:t xml:space="preserve">= </w:t>
      </w:r>
      <w:r w:rsidRPr="00846D0A">
        <w:rPr>
          <w:rFonts w:ascii="Times New Roman" w:hAnsi="Times New Roman" w:cs="Times New Roman"/>
          <w:sz w:val="28"/>
          <w:szCs w:val="28"/>
        </w:rPr>
        <w:t>190 х (</w:t>
      </w:r>
      <w:r w:rsidRPr="00846D0A"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846D0A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846D0A">
        <w:rPr>
          <w:rFonts w:ascii="Times New Roman" w:hAnsi="Times New Roman" w:cs="Times New Roman"/>
          <w:sz w:val="28"/>
          <w:szCs w:val="28"/>
        </w:rPr>
        <w:t>-</w:t>
      </w:r>
      <w:r w:rsidRPr="00846D0A"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846D0A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846D0A">
        <w:rPr>
          <w:rFonts w:ascii="Times New Roman" w:hAnsi="Times New Roman" w:cs="Times New Roman"/>
          <w:sz w:val="28"/>
          <w:szCs w:val="28"/>
        </w:rPr>
        <w:t>)/</w:t>
      </w:r>
      <w:r w:rsidRPr="00846D0A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846D0A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846D0A">
        <w:rPr>
          <w:rFonts w:ascii="Times New Roman" w:hAnsi="Times New Roman" w:cs="Times New Roman"/>
          <w:sz w:val="28"/>
          <w:szCs w:val="28"/>
        </w:rPr>
        <w:t>, где:</w:t>
      </w:r>
      <w:r w:rsidRPr="00846D0A">
        <w:rPr>
          <w:rFonts w:ascii="Times New Roman" w:hAnsi="Times New Roman" w:cs="Times New Roman"/>
          <w:sz w:val="28"/>
          <w:szCs w:val="28"/>
        </w:rPr>
        <w:tab/>
      </w:r>
      <w:r w:rsidRPr="00846D0A">
        <w:rPr>
          <w:rFonts w:ascii="Times New Roman" w:hAnsi="Times New Roman" w:cs="Times New Roman"/>
          <w:sz w:val="28"/>
          <w:szCs w:val="28"/>
        </w:rPr>
        <w:tab/>
      </w:r>
      <w:r w:rsidRPr="00846D0A">
        <w:rPr>
          <w:rFonts w:ascii="Times New Roman" w:hAnsi="Times New Roman" w:cs="Times New Roman"/>
          <w:sz w:val="28"/>
          <w:szCs w:val="28"/>
        </w:rPr>
        <w:tab/>
      </w:r>
      <w:r w:rsidRPr="00846D0A">
        <w:rPr>
          <w:rFonts w:ascii="Times New Roman" w:hAnsi="Times New Roman" w:cs="Times New Roman"/>
          <w:sz w:val="28"/>
          <w:szCs w:val="28"/>
        </w:rPr>
        <w:tab/>
      </w:r>
      <w:r w:rsidRPr="00846D0A">
        <w:rPr>
          <w:rFonts w:ascii="Times New Roman" w:hAnsi="Times New Roman" w:cs="Times New Roman"/>
          <w:sz w:val="28"/>
          <w:szCs w:val="28"/>
        </w:rPr>
        <w:tab/>
      </w:r>
      <w:r w:rsidRPr="00846D0A">
        <w:rPr>
          <w:rFonts w:ascii="Times New Roman" w:hAnsi="Times New Roman" w:cs="Times New Roman"/>
          <w:sz w:val="28"/>
          <w:szCs w:val="28"/>
        </w:rPr>
        <w:tab/>
      </w:r>
    </w:p>
    <w:p w:rsidR="000072E0" w:rsidRPr="00846D0A" w:rsidRDefault="000072E0" w:rsidP="000072E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190 – линейный размер керна, см;</w:t>
      </w:r>
    </w:p>
    <w:p w:rsidR="000072E0" w:rsidRPr="00846D0A" w:rsidRDefault="000072E0" w:rsidP="000072E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846D0A">
        <w:rPr>
          <w:rFonts w:ascii="Times New Roman" w:hAnsi="Times New Roman" w:cs="Times New Roman"/>
          <w:sz w:val="28"/>
          <w:szCs w:val="28"/>
        </w:rPr>
        <w:t xml:space="preserve"> - диаметр керна, см;</w:t>
      </w:r>
    </w:p>
    <w:p w:rsidR="000072E0" w:rsidRPr="00846D0A" w:rsidRDefault="000072E0" w:rsidP="000072E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Р</w:t>
      </w:r>
      <w:r w:rsidRPr="00846D0A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846D0A">
        <w:rPr>
          <w:rFonts w:ascii="Times New Roman" w:hAnsi="Times New Roman" w:cs="Times New Roman"/>
          <w:sz w:val="28"/>
          <w:szCs w:val="28"/>
        </w:rPr>
        <w:t xml:space="preserve"> – вес пробы в воздухе, г;</w:t>
      </w:r>
    </w:p>
    <w:p w:rsidR="000072E0" w:rsidRPr="00846D0A" w:rsidRDefault="000072E0" w:rsidP="000072E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Р</w:t>
      </w:r>
      <w:r w:rsidRPr="00846D0A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846D0A">
        <w:rPr>
          <w:rFonts w:ascii="Times New Roman" w:hAnsi="Times New Roman" w:cs="Times New Roman"/>
          <w:sz w:val="28"/>
          <w:szCs w:val="28"/>
        </w:rPr>
        <w:t xml:space="preserve"> – вес пробы, погруженной в воду, г.</w:t>
      </w:r>
    </w:p>
    <w:p w:rsidR="000072E0" w:rsidRPr="00846D0A" w:rsidRDefault="000072E0" w:rsidP="000072E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При строгом выполнении вышеуказанных правил погрешность определений на весовой установке не превышает:</w:t>
      </w:r>
    </w:p>
    <w:p w:rsidR="000072E0" w:rsidRPr="00846D0A" w:rsidRDefault="000072E0" w:rsidP="000072E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- при определении объемной массы ± 0,01 г/см</w:t>
      </w:r>
      <w:r w:rsidRPr="00846D0A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846D0A">
        <w:rPr>
          <w:rFonts w:ascii="Times New Roman" w:hAnsi="Times New Roman" w:cs="Times New Roman"/>
          <w:sz w:val="28"/>
          <w:szCs w:val="28"/>
        </w:rPr>
        <w:t>;</w:t>
      </w:r>
    </w:p>
    <w:p w:rsidR="000072E0" w:rsidRPr="00846D0A" w:rsidRDefault="000072E0" w:rsidP="000072E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- при определении линейного выхода керна ± 1%.</w:t>
      </w:r>
    </w:p>
    <w:p w:rsidR="000072E0" w:rsidRPr="00846D0A" w:rsidRDefault="000072E0" w:rsidP="000072E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Планом предусматривается провести определение объемной массы по</w:t>
      </w:r>
      <w:r w:rsidRPr="00846D0A">
        <w:rPr>
          <w:sz w:val="28"/>
          <w:szCs w:val="28"/>
        </w:rPr>
        <w:t xml:space="preserve"> 30 </w:t>
      </w:r>
      <w:r w:rsidRPr="00846D0A">
        <w:rPr>
          <w:rFonts w:ascii="Times New Roman" w:hAnsi="Times New Roman" w:cs="Times New Roman"/>
          <w:sz w:val="28"/>
          <w:szCs w:val="28"/>
        </w:rPr>
        <w:t>пробам.</w:t>
      </w:r>
    </w:p>
    <w:p w:rsidR="000072E0" w:rsidRPr="00846D0A" w:rsidRDefault="000072E0" w:rsidP="000072E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Контроль определения объемной массы гидростатическим взвешиванием производится путем отбора и обработки проб с полевым определением объемной массы и коэффициента разрыхления руд и околорудных пород. С этой целью в разведочных канавах будут производиться небольшие выемки объемом около 30х30х30см вручную. Объем выемочного пространства определяется маркшейдерским замером. Добытая руда (порода) выдается на рудную площадку, где перемешивается и сушится до воздушно-сухого состояния. Объем добытой массы определяется мерными ящиками, вес – взвешиванием на напольных весах. Объемная масса определяется делением веса добытой руды (породы) на объем выемочного пространства, коэффициент разрыхления – делением объема добытой руды в рыхлом состоянии к объему в целике. Точки определения объемной массы полевым методом привязываются к бороздовым пробам с полотна канавы или траншеи, чтобы иметь возможность статистическими методами определять точность определения объемной массы гидростатическим взвешиванием.</w:t>
      </w:r>
    </w:p>
    <w:p w:rsidR="000072E0" w:rsidRPr="00846D0A" w:rsidRDefault="000072E0" w:rsidP="000072E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i/>
          <w:sz w:val="28"/>
          <w:szCs w:val="28"/>
        </w:rPr>
        <w:t>Определение естественной влажности</w:t>
      </w:r>
      <w:r w:rsidRPr="00846D0A">
        <w:rPr>
          <w:rFonts w:ascii="Times New Roman" w:hAnsi="Times New Roman" w:cs="Times New Roman"/>
          <w:sz w:val="28"/>
          <w:szCs w:val="28"/>
        </w:rPr>
        <w:t xml:space="preserve"> руд и вмещающих пород производится по формуле:</w:t>
      </w:r>
    </w:p>
    <w:p w:rsidR="000072E0" w:rsidRPr="00846D0A" w:rsidRDefault="000072E0" w:rsidP="000072E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В = (Р</w:t>
      </w:r>
      <w:r w:rsidRPr="00846D0A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846D0A">
        <w:rPr>
          <w:rFonts w:ascii="Times New Roman" w:hAnsi="Times New Roman" w:cs="Times New Roman"/>
          <w:sz w:val="28"/>
          <w:szCs w:val="28"/>
        </w:rPr>
        <w:t>-Р</w:t>
      </w:r>
      <w:r w:rsidRPr="00846D0A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846D0A">
        <w:rPr>
          <w:rFonts w:ascii="Times New Roman" w:hAnsi="Times New Roman" w:cs="Times New Roman"/>
          <w:sz w:val="28"/>
          <w:szCs w:val="28"/>
        </w:rPr>
        <w:t>) / Р</w:t>
      </w:r>
      <w:r w:rsidRPr="00846D0A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846D0A">
        <w:rPr>
          <w:rFonts w:ascii="Times New Roman" w:hAnsi="Times New Roman" w:cs="Times New Roman"/>
          <w:sz w:val="28"/>
          <w:szCs w:val="28"/>
        </w:rPr>
        <w:t xml:space="preserve"> х 100, где:</w:t>
      </w:r>
      <w:r w:rsidRPr="00846D0A">
        <w:rPr>
          <w:rFonts w:ascii="Times New Roman" w:hAnsi="Times New Roman" w:cs="Times New Roman"/>
          <w:sz w:val="28"/>
          <w:szCs w:val="28"/>
        </w:rPr>
        <w:tab/>
      </w:r>
      <w:r w:rsidRPr="00846D0A">
        <w:rPr>
          <w:rFonts w:ascii="Times New Roman" w:hAnsi="Times New Roman" w:cs="Times New Roman"/>
          <w:sz w:val="28"/>
          <w:szCs w:val="28"/>
        </w:rPr>
        <w:tab/>
      </w:r>
      <w:r w:rsidRPr="00846D0A">
        <w:rPr>
          <w:rFonts w:ascii="Times New Roman" w:hAnsi="Times New Roman" w:cs="Times New Roman"/>
          <w:sz w:val="28"/>
          <w:szCs w:val="28"/>
        </w:rPr>
        <w:tab/>
      </w:r>
      <w:r w:rsidRPr="00846D0A">
        <w:rPr>
          <w:rFonts w:ascii="Times New Roman" w:hAnsi="Times New Roman" w:cs="Times New Roman"/>
          <w:sz w:val="28"/>
          <w:szCs w:val="28"/>
        </w:rPr>
        <w:tab/>
      </w:r>
      <w:r w:rsidRPr="00846D0A">
        <w:rPr>
          <w:rFonts w:ascii="Times New Roman" w:hAnsi="Times New Roman" w:cs="Times New Roman"/>
          <w:sz w:val="28"/>
          <w:szCs w:val="28"/>
        </w:rPr>
        <w:tab/>
      </w:r>
      <w:r w:rsidRPr="00846D0A">
        <w:rPr>
          <w:rFonts w:ascii="Times New Roman" w:hAnsi="Times New Roman" w:cs="Times New Roman"/>
          <w:sz w:val="28"/>
          <w:szCs w:val="28"/>
        </w:rPr>
        <w:tab/>
      </w:r>
      <w:r w:rsidRPr="00846D0A">
        <w:rPr>
          <w:rFonts w:ascii="Times New Roman" w:hAnsi="Times New Roman" w:cs="Times New Roman"/>
          <w:sz w:val="28"/>
          <w:szCs w:val="28"/>
        </w:rPr>
        <w:tab/>
      </w:r>
    </w:p>
    <w:p w:rsidR="000072E0" w:rsidRPr="00846D0A" w:rsidRDefault="000072E0" w:rsidP="000072E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Р</w:t>
      </w:r>
      <w:r w:rsidRPr="00846D0A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846D0A">
        <w:rPr>
          <w:rFonts w:ascii="Times New Roman" w:hAnsi="Times New Roman" w:cs="Times New Roman"/>
          <w:sz w:val="28"/>
          <w:szCs w:val="28"/>
        </w:rPr>
        <w:t xml:space="preserve"> –вес горной породы или руды с естественной влажностью, кг;</w:t>
      </w:r>
    </w:p>
    <w:p w:rsidR="000072E0" w:rsidRPr="00846D0A" w:rsidRDefault="000072E0" w:rsidP="000072E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Р</w:t>
      </w:r>
      <w:r w:rsidRPr="00846D0A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846D0A">
        <w:rPr>
          <w:rFonts w:ascii="Times New Roman" w:hAnsi="Times New Roman" w:cs="Times New Roman"/>
          <w:sz w:val="28"/>
          <w:szCs w:val="28"/>
        </w:rPr>
        <w:t xml:space="preserve"> – вес горной породы или руды, высушенной в электрическом шкафу при температуре 105-110</w:t>
      </w:r>
      <w:r w:rsidRPr="00846D0A"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r w:rsidRPr="00846D0A">
        <w:rPr>
          <w:rFonts w:ascii="Times New Roman" w:hAnsi="Times New Roman" w:cs="Times New Roman"/>
          <w:sz w:val="28"/>
          <w:szCs w:val="28"/>
        </w:rPr>
        <w:t>С, кг.</w:t>
      </w:r>
    </w:p>
    <w:p w:rsidR="000072E0" w:rsidRPr="00846D0A" w:rsidRDefault="000072E0" w:rsidP="000072E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Образцы для определения влажности будут отбираться с таким расчетом, чтобы равномерно охарактеризовать геологический разрез по глубине выше и ниже статистического уровня подземных вод. Всего предусматривается сделать 30 определений.</w:t>
      </w:r>
    </w:p>
    <w:p w:rsidR="000072E0" w:rsidRPr="00846D0A" w:rsidRDefault="000072E0" w:rsidP="000072E0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Общие объемы лабораторных работ приведены в таблице 4.6.2.1</w:t>
      </w:r>
    </w:p>
    <w:p w:rsidR="000072E0" w:rsidRPr="00846D0A" w:rsidRDefault="000072E0" w:rsidP="000072E0">
      <w:pPr>
        <w:jc w:val="right"/>
        <w:rPr>
          <w:sz w:val="28"/>
          <w:szCs w:val="28"/>
        </w:rPr>
      </w:pPr>
    </w:p>
    <w:p w:rsidR="000072E0" w:rsidRPr="00846D0A" w:rsidRDefault="000072E0" w:rsidP="000072E0">
      <w:pPr>
        <w:jc w:val="right"/>
        <w:rPr>
          <w:sz w:val="28"/>
          <w:szCs w:val="28"/>
        </w:rPr>
      </w:pPr>
    </w:p>
    <w:p w:rsidR="000072E0" w:rsidRPr="00846D0A" w:rsidRDefault="000072E0" w:rsidP="000072E0">
      <w:pPr>
        <w:jc w:val="right"/>
        <w:rPr>
          <w:sz w:val="28"/>
          <w:szCs w:val="28"/>
        </w:rPr>
      </w:pPr>
    </w:p>
    <w:p w:rsidR="000072E0" w:rsidRPr="00846D0A" w:rsidRDefault="000072E0" w:rsidP="000072E0">
      <w:pPr>
        <w:jc w:val="right"/>
        <w:rPr>
          <w:sz w:val="28"/>
          <w:szCs w:val="28"/>
        </w:rPr>
      </w:pPr>
    </w:p>
    <w:p w:rsidR="000072E0" w:rsidRPr="00846D0A" w:rsidRDefault="000072E0" w:rsidP="000072E0">
      <w:pPr>
        <w:jc w:val="right"/>
        <w:rPr>
          <w:sz w:val="28"/>
          <w:szCs w:val="28"/>
        </w:rPr>
      </w:pPr>
    </w:p>
    <w:p w:rsidR="000072E0" w:rsidRPr="00846D0A" w:rsidRDefault="000072E0" w:rsidP="000072E0">
      <w:pPr>
        <w:jc w:val="right"/>
        <w:rPr>
          <w:sz w:val="28"/>
          <w:szCs w:val="28"/>
        </w:rPr>
      </w:pPr>
    </w:p>
    <w:p w:rsidR="000072E0" w:rsidRPr="00846D0A" w:rsidRDefault="000072E0" w:rsidP="000072E0">
      <w:pPr>
        <w:jc w:val="right"/>
        <w:rPr>
          <w:sz w:val="28"/>
          <w:szCs w:val="28"/>
        </w:rPr>
      </w:pPr>
    </w:p>
    <w:p w:rsidR="000072E0" w:rsidRPr="00846D0A" w:rsidRDefault="000072E0" w:rsidP="000072E0">
      <w:pPr>
        <w:jc w:val="right"/>
        <w:rPr>
          <w:sz w:val="28"/>
          <w:szCs w:val="28"/>
        </w:rPr>
      </w:pPr>
    </w:p>
    <w:p w:rsidR="000072E0" w:rsidRPr="00846D0A" w:rsidRDefault="000072E0" w:rsidP="000072E0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Таблица 4.6.2.1</w:t>
      </w:r>
    </w:p>
    <w:p w:rsidR="000072E0" w:rsidRPr="00846D0A" w:rsidRDefault="000072E0" w:rsidP="000072E0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0072E0" w:rsidRPr="00846D0A" w:rsidRDefault="000072E0" w:rsidP="000072E0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bookmarkStart w:id="119" w:name="_Toc400003537"/>
      <w:r w:rsidRPr="00846D0A">
        <w:rPr>
          <w:rFonts w:ascii="Times New Roman" w:hAnsi="Times New Roman" w:cs="Times New Roman"/>
          <w:sz w:val="28"/>
          <w:szCs w:val="28"/>
        </w:rPr>
        <w:t>Проектные объемы лабораторных работ</w:t>
      </w:r>
      <w:bookmarkEnd w:id="119"/>
    </w:p>
    <w:p w:rsidR="000072E0" w:rsidRPr="00846D0A" w:rsidRDefault="000072E0" w:rsidP="000072E0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9782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10"/>
        <w:gridCol w:w="2693"/>
        <w:gridCol w:w="1134"/>
        <w:gridCol w:w="992"/>
        <w:gridCol w:w="851"/>
        <w:gridCol w:w="917"/>
        <w:gridCol w:w="751"/>
        <w:gridCol w:w="898"/>
        <w:gridCol w:w="836"/>
      </w:tblGrid>
      <w:tr w:rsidR="000072E0" w:rsidRPr="00846D0A" w:rsidTr="00EB0229">
        <w:trPr>
          <w:trHeight w:val="285"/>
        </w:trPr>
        <w:tc>
          <w:tcPr>
            <w:tcW w:w="710" w:type="dxa"/>
            <w:vMerge w:val="restart"/>
            <w:shd w:val="clear" w:color="auto" w:fill="auto"/>
          </w:tcPr>
          <w:p w:rsidR="000072E0" w:rsidRPr="00846D0A" w:rsidRDefault="000072E0" w:rsidP="000072E0">
            <w:pPr>
              <w:pStyle w:val="a5"/>
              <w:jc w:val="center"/>
              <w:rPr>
                <w:rFonts w:ascii="Times New Roman" w:hAnsi="Times New Roman"/>
              </w:rPr>
            </w:pPr>
            <w:r w:rsidRPr="00846D0A">
              <w:rPr>
                <w:rFonts w:ascii="Times New Roman" w:hAnsi="Times New Roman"/>
              </w:rPr>
              <w:t>№№</w:t>
            </w:r>
          </w:p>
          <w:p w:rsidR="000072E0" w:rsidRPr="00846D0A" w:rsidRDefault="000072E0" w:rsidP="000072E0">
            <w:pPr>
              <w:pStyle w:val="a5"/>
              <w:jc w:val="center"/>
              <w:rPr>
                <w:rFonts w:ascii="Times New Roman" w:hAnsi="Times New Roman"/>
              </w:rPr>
            </w:pPr>
            <w:r w:rsidRPr="00846D0A">
              <w:rPr>
                <w:rFonts w:ascii="Times New Roman" w:hAnsi="Times New Roman"/>
              </w:rPr>
              <w:t>п/п</w:t>
            </w:r>
          </w:p>
        </w:tc>
        <w:tc>
          <w:tcPr>
            <w:tcW w:w="2693" w:type="dxa"/>
            <w:vMerge w:val="restart"/>
            <w:shd w:val="clear" w:color="auto" w:fill="auto"/>
          </w:tcPr>
          <w:p w:rsidR="000072E0" w:rsidRPr="00846D0A" w:rsidRDefault="000072E0" w:rsidP="000072E0">
            <w:pPr>
              <w:pStyle w:val="a5"/>
              <w:jc w:val="center"/>
              <w:rPr>
                <w:rFonts w:ascii="Times New Roman" w:hAnsi="Times New Roman"/>
              </w:rPr>
            </w:pPr>
            <w:r w:rsidRPr="00846D0A">
              <w:rPr>
                <w:rFonts w:ascii="Times New Roman" w:hAnsi="Times New Roman"/>
              </w:rPr>
              <w:t>Вид работ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0072E0" w:rsidRPr="00846D0A" w:rsidRDefault="000072E0" w:rsidP="000072E0">
            <w:pPr>
              <w:pStyle w:val="a5"/>
              <w:jc w:val="center"/>
              <w:rPr>
                <w:rFonts w:ascii="Times New Roman" w:hAnsi="Times New Roman"/>
              </w:rPr>
            </w:pPr>
            <w:r w:rsidRPr="00846D0A">
              <w:rPr>
                <w:rFonts w:ascii="Times New Roman" w:hAnsi="Times New Roman"/>
              </w:rPr>
              <w:t>Ед. измерения</w:t>
            </w:r>
          </w:p>
        </w:tc>
        <w:tc>
          <w:tcPr>
            <w:tcW w:w="4409" w:type="dxa"/>
            <w:gridSpan w:val="5"/>
            <w:shd w:val="clear" w:color="auto" w:fill="auto"/>
          </w:tcPr>
          <w:p w:rsidR="000072E0" w:rsidRPr="00846D0A" w:rsidRDefault="000072E0" w:rsidP="000072E0">
            <w:pPr>
              <w:pStyle w:val="a5"/>
              <w:jc w:val="center"/>
              <w:rPr>
                <w:rFonts w:ascii="Times New Roman" w:hAnsi="Times New Roman"/>
              </w:rPr>
            </w:pPr>
            <w:r w:rsidRPr="00846D0A">
              <w:rPr>
                <w:rFonts w:ascii="Times New Roman" w:hAnsi="Times New Roman"/>
              </w:rPr>
              <w:t>Объем работ</w:t>
            </w:r>
          </w:p>
        </w:tc>
        <w:tc>
          <w:tcPr>
            <w:tcW w:w="836" w:type="dxa"/>
          </w:tcPr>
          <w:p w:rsidR="000072E0" w:rsidRPr="00846D0A" w:rsidRDefault="000072E0" w:rsidP="000072E0">
            <w:pPr>
              <w:pStyle w:val="a5"/>
              <w:jc w:val="center"/>
              <w:rPr>
                <w:rFonts w:ascii="Times New Roman" w:hAnsi="Times New Roman"/>
              </w:rPr>
            </w:pPr>
          </w:p>
        </w:tc>
      </w:tr>
      <w:tr w:rsidR="000072E0" w:rsidRPr="00846D0A" w:rsidTr="00EB0229">
        <w:trPr>
          <w:trHeight w:val="285"/>
        </w:trPr>
        <w:tc>
          <w:tcPr>
            <w:tcW w:w="710" w:type="dxa"/>
            <w:vMerge/>
            <w:shd w:val="clear" w:color="auto" w:fill="auto"/>
          </w:tcPr>
          <w:p w:rsidR="000072E0" w:rsidRPr="00846D0A" w:rsidRDefault="000072E0" w:rsidP="000072E0">
            <w:pPr>
              <w:pStyle w:val="a5"/>
              <w:jc w:val="center"/>
              <w:rPr>
                <w:rFonts w:ascii="Times New Roman" w:hAnsi="Times New Roman"/>
              </w:rPr>
            </w:pPr>
          </w:p>
        </w:tc>
        <w:tc>
          <w:tcPr>
            <w:tcW w:w="2693" w:type="dxa"/>
            <w:vMerge/>
            <w:shd w:val="clear" w:color="auto" w:fill="auto"/>
          </w:tcPr>
          <w:p w:rsidR="000072E0" w:rsidRPr="00846D0A" w:rsidRDefault="000072E0" w:rsidP="000072E0">
            <w:pPr>
              <w:pStyle w:val="a5"/>
              <w:rPr>
                <w:rFonts w:ascii="Times New Roman" w:hAnsi="Times New Roman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0072E0" w:rsidRPr="00846D0A" w:rsidRDefault="000072E0" w:rsidP="000072E0">
            <w:pPr>
              <w:pStyle w:val="a5"/>
              <w:jc w:val="center"/>
              <w:rPr>
                <w:rFonts w:ascii="Times New Roman" w:hAnsi="Times New Roman"/>
              </w:rPr>
            </w:pPr>
          </w:p>
        </w:tc>
        <w:tc>
          <w:tcPr>
            <w:tcW w:w="992" w:type="dxa"/>
            <w:vMerge w:val="restart"/>
            <w:shd w:val="clear" w:color="auto" w:fill="auto"/>
          </w:tcPr>
          <w:p w:rsidR="000072E0" w:rsidRPr="00846D0A" w:rsidRDefault="000072E0" w:rsidP="000072E0">
            <w:pPr>
              <w:pStyle w:val="a5"/>
              <w:jc w:val="center"/>
              <w:rPr>
                <w:rFonts w:ascii="Times New Roman" w:hAnsi="Times New Roman"/>
              </w:rPr>
            </w:pPr>
            <w:r w:rsidRPr="00846D0A">
              <w:rPr>
                <w:rFonts w:ascii="Times New Roman" w:hAnsi="Times New Roman"/>
              </w:rPr>
              <w:t>общий объем</w:t>
            </w:r>
          </w:p>
        </w:tc>
        <w:tc>
          <w:tcPr>
            <w:tcW w:w="3417" w:type="dxa"/>
            <w:gridSpan w:val="4"/>
            <w:shd w:val="clear" w:color="auto" w:fill="auto"/>
          </w:tcPr>
          <w:p w:rsidR="000072E0" w:rsidRPr="00846D0A" w:rsidRDefault="000072E0" w:rsidP="000072E0">
            <w:pPr>
              <w:pStyle w:val="a5"/>
              <w:jc w:val="center"/>
              <w:rPr>
                <w:rFonts w:ascii="Times New Roman" w:hAnsi="Times New Roman"/>
              </w:rPr>
            </w:pPr>
            <w:r w:rsidRPr="00846D0A">
              <w:rPr>
                <w:rFonts w:ascii="Times New Roman" w:hAnsi="Times New Roman"/>
              </w:rPr>
              <w:t>в том числе по годам</w:t>
            </w:r>
          </w:p>
        </w:tc>
        <w:tc>
          <w:tcPr>
            <w:tcW w:w="836" w:type="dxa"/>
          </w:tcPr>
          <w:p w:rsidR="000072E0" w:rsidRPr="00846D0A" w:rsidRDefault="000072E0" w:rsidP="000072E0">
            <w:pPr>
              <w:pStyle w:val="a5"/>
              <w:jc w:val="center"/>
              <w:rPr>
                <w:rFonts w:ascii="Times New Roman" w:hAnsi="Times New Roman"/>
              </w:rPr>
            </w:pPr>
          </w:p>
        </w:tc>
      </w:tr>
      <w:tr w:rsidR="000072E0" w:rsidRPr="00846D0A" w:rsidTr="00EB0229">
        <w:trPr>
          <w:trHeight w:val="585"/>
        </w:trPr>
        <w:tc>
          <w:tcPr>
            <w:tcW w:w="710" w:type="dxa"/>
            <w:vMerge/>
            <w:shd w:val="clear" w:color="auto" w:fill="auto"/>
          </w:tcPr>
          <w:p w:rsidR="000072E0" w:rsidRPr="00846D0A" w:rsidRDefault="000072E0" w:rsidP="000072E0">
            <w:pPr>
              <w:pStyle w:val="a5"/>
              <w:jc w:val="center"/>
              <w:rPr>
                <w:rFonts w:ascii="Times New Roman" w:hAnsi="Times New Roman"/>
              </w:rPr>
            </w:pPr>
          </w:p>
        </w:tc>
        <w:tc>
          <w:tcPr>
            <w:tcW w:w="2693" w:type="dxa"/>
            <w:vMerge/>
            <w:shd w:val="clear" w:color="auto" w:fill="auto"/>
          </w:tcPr>
          <w:p w:rsidR="000072E0" w:rsidRPr="00846D0A" w:rsidRDefault="000072E0" w:rsidP="000072E0">
            <w:pPr>
              <w:pStyle w:val="a5"/>
              <w:rPr>
                <w:rFonts w:ascii="Times New Roman" w:hAnsi="Times New Roman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0072E0" w:rsidRPr="00846D0A" w:rsidRDefault="000072E0" w:rsidP="000072E0">
            <w:pPr>
              <w:pStyle w:val="a5"/>
              <w:jc w:val="center"/>
              <w:rPr>
                <w:rFonts w:ascii="Times New Roman" w:hAnsi="Times New Roman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0072E0" w:rsidRPr="00846D0A" w:rsidRDefault="000072E0" w:rsidP="000072E0">
            <w:pPr>
              <w:pStyle w:val="a5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1" w:type="dxa"/>
            <w:shd w:val="clear" w:color="auto" w:fill="auto"/>
          </w:tcPr>
          <w:p w:rsidR="000072E0" w:rsidRPr="00846D0A" w:rsidRDefault="000072E0" w:rsidP="000072E0">
            <w:pPr>
              <w:pStyle w:val="a5"/>
              <w:jc w:val="center"/>
              <w:rPr>
                <w:rFonts w:ascii="Times New Roman" w:hAnsi="Times New Roman"/>
              </w:rPr>
            </w:pPr>
            <w:r w:rsidRPr="00846D0A">
              <w:rPr>
                <w:rFonts w:ascii="Times New Roman" w:hAnsi="Times New Roman"/>
              </w:rPr>
              <w:t>1-й год</w:t>
            </w:r>
          </w:p>
        </w:tc>
        <w:tc>
          <w:tcPr>
            <w:tcW w:w="917" w:type="dxa"/>
            <w:shd w:val="clear" w:color="auto" w:fill="auto"/>
          </w:tcPr>
          <w:p w:rsidR="000072E0" w:rsidRPr="00846D0A" w:rsidRDefault="000072E0" w:rsidP="000072E0">
            <w:pPr>
              <w:pStyle w:val="a5"/>
              <w:jc w:val="center"/>
              <w:rPr>
                <w:rFonts w:ascii="Times New Roman" w:hAnsi="Times New Roman"/>
              </w:rPr>
            </w:pPr>
            <w:r w:rsidRPr="00846D0A">
              <w:rPr>
                <w:rFonts w:ascii="Times New Roman" w:hAnsi="Times New Roman"/>
              </w:rPr>
              <w:t>2-й год</w:t>
            </w:r>
          </w:p>
        </w:tc>
        <w:tc>
          <w:tcPr>
            <w:tcW w:w="751" w:type="dxa"/>
            <w:shd w:val="clear" w:color="auto" w:fill="auto"/>
          </w:tcPr>
          <w:p w:rsidR="000072E0" w:rsidRPr="00846D0A" w:rsidRDefault="000072E0" w:rsidP="000072E0">
            <w:pPr>
              <w:pStyle w:val="a5"/>
              <w:jc w:val="center"/>
              <w:rPr>
                <w:rFonts w:ascii="Times New Roman" w:hAnsi="Times New Roman"/>
              </w:rPr>
            </w:pPr>
            <w:r w:rsidRPr="00846D0A">
              <w:rPr>
                <w:rFonts w:ascii="Times New Roman" w:hAnsi="Times New Roman"/>
              </w:rPr>
              <w:t>3-й год</w:t>
            </w:r>
          </w:p>
        </w:tc>
        <w:tc>
          <w:tcPr>
            <w:tcW w:w="898" w:type="dxa"/>
            <w:shd w:val="clear" w:color="auto" w:fill="auto"/>
          </w:tcPr>
          <w:p w:rsidR="000072E0" w:rsidRPr="00846D0A" w:rsidRDefault="000072E0" w:rsidP="000072E0">
            <w:pPr>
              <w:pStyle w:val="a5"/>
              <w:jc w:val="center"/>
              <w:rPr>
                <w:rFonts w:ascii="Times New Roman" w:hAnsi="Times New Roman"/>
              </w:rPr>
            </w:pPr>
            <w:r w:rsidRPr="00846D0A">
              <w:rPr>
                <w:rFonts w:ascii="Times New Roman" w:hAnsi="Times New Roman"/>
              </w:rPr>
              <w:t>4-й год</w:t>
            </w:r>
          </w:p>
        </w:tc>
        <w:tc>
          <w:tcPr>
            <w:tcW w:w="836" w:type="dxa"/>
          </w:tcPr>
          <w:p w:rsidR="000072E0" w:rsidRPr="00846D0A" w:rsidRDefault="000072E0" w:rsidP="000072E0">
            <w:pPr>
              <w:pStyle w:val="a5"/>
              <w:jc w:val="center"/>
              <w:rPr>
                <w:rFonts w:ascii="Times New Roman" w:hAnsi="Times New Roman"/>
              </w:rPr>
            </w:pPr>
            <w:r w:rsidRPr="00846D0A">
              <w:rPr>
                <w:rFonts w:ascii="Times New Roman" w:hAnsi="Times New Roman"/>
              </w:rPr>
              <w:t>5-й год</w:t>
            </w:r>
          </w:p>
        </w:tc>
      </w:tr>
      <w:tr w:rsidR="000072E0" w:rsidRPr="00846D0A" w:rsidTr="00EB0229">
        <w:trPr>
          <w:trHeight w:val="285"/>
        </w:trPr>
        <w:tc>
          <w:tcPr>
            <w:tcW w:w="710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846D0A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2693" w:type="dxa"/>
            <w:shd w:val="clear" w:color="auto" w:fill="auto"/>
          </w:tcPr>
          <w:p w:rsidR="000072E0" w:rsidRPr="00846D0A" w:rsidRDefault="000072E0" w:rsidP="000072E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46D0A">
              <w:rPr>
                <w:rFonts w:ascii="Times New Roman" w:eastAsia="Times New Roman" w:hAnsi="Times New Roman" w:cs="Times New Roman"/>
              </w:rPr>
              <w:t>Обработка проб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0072E0" w:rsidRPr="00846D0A" w:rsidRDefault="000072E0" w:rsidP="000072E0">
            <w:pPr>
              <w:pStyle w:val="a5"/>
              <w:jc w:val="center"/>
              <w:rPr>
                <w:rFonts w:ascii="Times New Roman" w:hAnsi="Times New Roman"/>
              </w:rPr>
            </w:pPr>
            <w:r w:rsidRPr="00846D0A">
              <w:rPr>
                <w:rFonts w:ascii="Times New Roman" w:hAnsi="Times New Roman"/>
              </w:rPr>
              <w:t>проба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0072E0" w:rsidRPr="00846D0A" w:rsidRDefault="00A01277" w:rsidP="000072E0">
            <w:pPr>
              <w:pStyle w:val="a5"/>
              <w:jc w:val="center"/>
              <w:rPr>
                <w:rFonts w:ascii="Times New Roman" w:hAnsi="Times New Roman"/>
              </w:rPr>
            </w:pPr>
            <w:r w:rsidRPr="00846D0A">
              <w:rPr>
                <w:rFonts w:ascii="Times New Roman" w:hAnsi="Times New Roman"/>
              </w:rPr>
              <w:t>50</w:t>
            </w:r>
          </w:p>
        </w:tc>
        <w:tc>
          <w:tcPr>
            <w:tcW w:w="851" w:type="dxa"/>
            <w:shd w:val="clear" w:color="auto" w:fill="auto"/>
            <w:vAlign w:val="bottom"/>
          </w:tcPr>
          <w:p w:rsidR="000072E0" w:rsidRPr="00846D0A" w:rsidRDefault="003007FD" w:rsidP="000072E0">
            <w:pPr>
              <w:pStyle w:val="a5"/>
              <w:jc w:val="center"/>
              <w:rPr>
                <w:rFonts w:ascii="Times New Roman" w:hAnsi="Times New Roman"/>
              </w:rPr>
            </w:pPr>
            <w:r w:rsidRPr="00846D0A">
              <w:rPr>
                <w:rFonts w:ascii="Times New Roman" w:hAnsi="Times New Roman"/>
              </w:rPr>
              <w:t>50</w:t>
            </w:r>
          </w:p>
        </w:tc>
        <w:tc>
          <w:tcPr>
            <w:tcW w:w="917" w:type="dxa"/>
            <w:shd w:val="clear" w:color="auto" w:fill="auto"/>
            <w:vAlign w:val="bottom"/>
          </w:tcPr>
          <w:p w:rsidR="000072E0" w:rsidRPr="00846D0A" w:rsidRDefault="000072E0" w:rsidP="000072E0">
            <w:pPr>
              <w:pStyle w:val="a5"/>
              <w:jc w:val="center"/>
              <w:rPr>
                <w:rFonts w:ascii="Times New Roman" w:hAnsi="Times New Roman"/>
              </w:rPr>
            </w:pPr>
          </w:p>
        </w:tc>
        <w:tc>
          <w:tcPr>
            <w:tcW w:w="751" w:type="dxa"/>
            <w:shd w:val="clear" w:color="auto" w:fill="auto"/>
            <w:vAlign w:val="bottom"/>
          </w:tcPr>
          <w:p w:rsidR="000072E0" w:rsidRPr="00846D0A" w:rsidRDefault="000072E0" w:rsidP="000072E0">
            <w:pPr>
              <w:pStyle w:val="a5"/>
              <w:jc w:val="center"/>
              <w:rPr>
                <w:rFonts w:ascii="Times New Roman" w:hAnsi="Times New Roman"/>
              </w:rPr>
            </w:pPr>
          </w:p>
        </w:tc>
        <w:tc>
          <w:tcPr>
            <w:tcW w:w="898" w:type="dxa"/>
            <w:shd w:val="clear" w:color="auto" w:fill="auto"/>
            <w:vAlign w:val="bottom"/>
          </w:tcPr>
          <w:p w:rsidR="000072E0" w:rsidRPr="00846D0A" w:rsidRDefault="000072E0" w:rsidP="000072E0">
            <w:pPr>
              <w:pStyle w:val="a5"/>
              <w:jc w:val="center"/>
              <w:rPr>
                <w:rFonts w:ascii="Times New Roman" w:hAnsi="Times New Roman"/>
                <w:lang w:val="kk-KZ"/>
              </w:rPr>
            </w:pPr>
          </w:p>
        </w:tc>
        <w:tc>
          <w:tcPr>
            <w:tcW w:w="836" w:type="dxa"/>
            <w:vAlign w:val="bottom"/>
          </w:tcPr>
          <w:p w:rsidR="000072E0" w:rsidRPr="00846D0A" w:rsidRDefault="000072E0" w:rsidP="000072E0">
            <w:pPr>
              <w:pStyle w:val="a5"/>
              <w:jc w:val="center"/>
              <w:rPr>
                <w:rFonts w:ascii="Times New Roman" w:hAnsi="Times New Roman"/>
                <w:lang w:val="kk-KZ"/>
              </w:rPr>
            </w:pPr>
          </w:p>
        </w:tc>
      </w:tr>
      <w:tr w:rsidR="00704E5A" w:rsidRPr="00846D0A" w:rsidTr="00EB0229">
        <w:trPr>
          <w:trHeight w:val="285"/>
        </w:trPr>
        <w:tc>
          <w:tcPr>
            <w:tcW w:w="710" w:type="dxa"/>
            <w:shd w:val="clear" w:color="auto" w:fill="auto"/>
          </w:tcPr>
          <w:p w:rsidR="00704E5A" w:rsidRPr="00846D0A" w:rsidRDefault="00704E5A" w:rsidP="00704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846D0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693" w:type="dxa"/>
            <w:shd w:val="clear" w:color="auto" w:fill="auto"/>
          </w:tcPr>
          <w:p w:rsidR="00704E5A" w:rsidRPr="00846D0A" w:rsidRDefault="00704E5A" w:rsidP="00704E5A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846D0A">
              <w:rPr>
                <w:rFonts w:ascii="Times New Roman" w:eastAsia="Times New Roman" w:hAnsi="Times New Roman" w:cs="Times New Roman"/>
              </w:rPr>
              <w:t>Минералогическое исследование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704E5A" w:rsidRPr="00846D0A" w:rsidRDefault="00704E5A" w:rsidP="00704E5A">
            <w:pPr>
              <w:pStyle w:val="a5"/>
              <w:jc w:val="center"/>
              <w:rPr>
                <w:rFonts w:ascii="Times New Roman" w:hAnsi="Times New Roman"/>
              </w:rPr>
            </w:pPr>
            <w:r w:rsidRPr="00846D0A">
              <w:rPr>
                <w:rFonts w:ascii="Times New Roman" w:hAnsi="Times New Roman"/>
              </w:rPr>
              <w:t>проба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704E5A" w:rsidRPr="00846D0A" w:rsidRDefault="00A01277" w:rsidP="00704E5A">
            <w:pPr>
              <w:pStyle w:val="a5"/>
              <w:jc w:val="center"/>
              <w:rPr>
                <w:rFonts w:ascii="Times New Roman" w:hAnsi="Times New Roman"/>
              </w:rPr>
            </w:pPr>
            <w:r w:rsidRPr="00846D0A">
              <w:rPr>
                <w:rFonts w:ascii="Times New Roman" w:hAnsi="Times New Roman"/>
              </w:rPr>
              <w:t>350</w:t>
            </w:r>
          </w:p>
        </w:tc>
        <w:tc>
          <w:tcPr>
            <w:tcW w:w="851" w:type="dxa"/>
            <w:shd w:val="clear" w:color="auto" w:fill="auto"/>
            <w:vAlign w:val="bottom"/>
          </w:tcPr>
          <w:p w:rsidR="00704E5A" w:rsidRPr="00846D0A" w:rsidRDefault="00704E5A" w:rsidP="00704E5A">
            <w:pPr>
              <w:pStyle w:val="a5"/>
              <w:jc w:val="center"/>
              <w:rPr>
                <w:rFonts w:ascii="Times New Roman" w:hAnsi="Times New Roman"/>
              </w:rPr>
            </w:pPr>
          </w:p>
        </w:tc>
        <w:tc>
          <w:tcPr>
            <w:tcW w:w="917" w:type="dxa"/>
            <w:shd w:val="clear" w:color="auto" w:fill="auto"/>
            <w:vAlign w:val="bottom"/>
          </w:tcPr>
          <w:p w:rsidR="00704E5A" w:rsidRPr="00846D0A" w:rsidRDefault="003007FD" w:rsidP="00704E5A">
            <w:pPr>
              <w:pStyle w:val="a5"/>
              <w:jc w:val="center"/>
              <w:rPr>
                <w:rFonts w:ascii="Times New Roman" w:hAnsi="Times New Roman"/>
              </w:rPr>
            </w:pPr>
            <w:r w:rsidRPr="00846D0A">
              <w:rPr>
                <w:rFonts w:ascii="Times New Roman" w:hAnsi="Times New Roman"/>
              </w:rPr>
              <w:t>350</w:t>
            </w:r>
          </w:p>
        </w:tc>
        <w:tc>
          <w:tcPr>
            <w:tcW w:w="751" w:type="dxa"/>
            <w:shd w:val="clear" w:color="auto" w:fill="auto"/>
            <w:vAlign w:val="bottom"/>
          </w:tcPr>
          <w:p w:rsidR="00704E5A" w:rsidRPr="00846D0A" w:rsidRDefault="00704E5A" w:rsidP="00704E5A">
            <w:pPr>
              <w:pStyle w:val="a5"/>
              <w:jc w:val="center"/>
              <w:rPr>
                <w:rFonts w:ascii="Times New Roman" w:hAnsi="Times New Roman"/>
              </w:rPr>
            </w:pPr>
          </w:p>
        </w:tc>
        <w:tc>
          <w:tcPr>
            <w:tcW w:w="898" w:type="dxa"/>
            <w:shd w:val="clear" w:color="auto" w:fill="auto"/>
            <w:vAlign w:val="bottom"/>
          </w:tcPr>
          <w:p w:rsidR="00704E5A" w:rsidRPr="00846D0A" w:rsidRDefault="00704E5A" w:rsidP="00704E5A">
            <w:pPr>
              <w:pStyle w:val="a5"/>
              <w:jc w:val="center"/>
              <w:rPr>
                <w:rFonts w:ascii="Times New Roman" w:hAnsi="Times New Roman"/>
                <w:lang w:val="kk-KZ"/>
              </w:rPr>
            </w:pPr>
          </w:p>
        </w:tc>
        <w:tc>
          <w:tcPr>
            <w:tcW w:w="836" w:type="dxa"/>
            <w:vAlign w:val="bottom"/>
          </w:tcPr>
          <w:p w:rsidR="00704E5A" w:rsidRPr="00846D0A" w:rsidRDefault="00704E5A" w:rsidP="00704E5A">
            <w:pPr>
              <w:pStyle w:val="a5"/>
              <w:jc w:val="center"/>
              <w:rPr>
                <w:rFonts w:ascii="Times New Roman" w:hAnsi="Times New Roman"/>
              </w:rPr>
            </w:pPr>
          </w:p>
        </w:tc>
      </w:tr>
      <w:tr w:rsidR="00704E5A" w:rsidRPr="00846D0A" w:rsidTr="00EB0229">
        <w:trPr>
          <w:trHeight w:val="490"/>
        </w:trPr>
        <w:tc>
          <w:tcPr>
            <w:tcW w:w="710" w:type="dxa"/>
            <w:shd w:val="clear" w:color="auto" w:fill="auto"/>
          </w:tcPr>
          <w:p w:rsidR="00704E5A" w:rsidRPr="00846D0A" w:rsidRDefault="00704E5A" w:rsidP="00704E5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46D0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693" w:type="dxa"/>
            <w:shd w:val="clear" w:color="auto" w:fill="auto"/>
          </w:tcPr>
          <w:p w:rsidR="00704E5A" w:rsidRPr="00846D0A" w:rsidRDefault="00704E5A" w:rsidP="00704E5A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846D0A">
              <w:rPr>
                <w:rFonts w:ascii="Times New Roman" w:hAnsi="Times New Roman" w:cs="Times New Roman"/>
              </w:rPr>
              <w:t>Атомно-абсорбционный анализ на золото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704E5A" w:rsidRPr="00846D0A" w:rsidRDefault="00704E5A" w:rsidP="00704E5A">
            <w:pPr>
              <w:pStyle w:val="a5"/>
              <w:jc w:val="center"/>
              <w:rPr>
                <w:rFonts w:ascii="Times New Roman" w:hAnsi="Times New Roman"/>
              </w:rPr>
            </w:pPr>
            <w:r w:rsidRPr="00846D0A">
              <w:rPr>
                <w:rFonts w:ascii="Times New Roman" w:hAnsi="Times New Roman"/>
              </w:rPr>
              <w:t>анализ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704E5A" w:rsidRPr="00846D0A" w:rsidRDefault="00A01277" w:rsidP="00704E5A">
            <w:pPr>
              <w:pStyle w:val="a5"/>
              <w:jc w:val="center"/>
              <w:rPr>
                <w:rFonts w:ascii="Times New Roman" w:hAnsi="Times New Roman"/>
              </w:rPr>
            </w:pPr>
            <w:r w:rsidRPr="00846D0A">
              <w:rPr>
                <w:rFonts w:ascii="Times New Roman" w:hAnsi="Times New Roman"/>
              </w:rPr>
              <w:t>2300</w:t>
            </w:r>
          </w:p>
        </w:tc>
        <w:tc>
          <w:tcPr>
            <w:tcW w:w="851" w:type="dxa"/>
            <w:shd w:val="clear" w:color="auto" w:fill="auto"/>
            <w:vAlign w:val="bottom"/>
          </w:tcPr>
          <w:p w:rsidR="00704E5A" w:rsidRPr="00846D0A" w:rsidRDefault="00704E5A" w:rsidP="00704E5A">
            <w:pPr>
              <w:pStyle w:val="a5"/>
              <w:jc w:val="center"/>
              <w:rPr>
                <w:rFonts w:ascii="Times New Roman" w:hAnsi="Times New Roman"/>
              </w:rPr>
            </w:pPr>
          </w:p>
        </w:tc>
        <w:tc>
          <w:tcPr>
            <w:tcW w:w="917" w:type="dxa"/>
            <w:shd w:val="clear" w:color="auto" w:fill="auto"/>
            <w:vAlign w:val="bottom"/>
          </w:tcPr>
          <w:p w:rsidR="00704E5A" w:rsidRPr="00846D0A" w:rsidRDefault="003007FD" w:rsidP="00704E5A">
            <w:pPr>
              <w:pStyle w:val="a5"/>
              <w:jc w:val="center"/>
              <w:rPr>
                <w:rFonts w:ascii="Times New Roman" w:hAnsi="Times New Roman"/>
              </w:rPr>
            </w:pPr>
            <w:r w:rsidRPr="00846D0A">
              <w:rPr>
                <w:rFonts w:ascii="Times New Roman" w:hAnsi="Times New Roman"/>
              </w:rPr>
              <w:t>800</w:t>
            </w:r>
          </w:p>
        </w:tc>
        <w:tc>
          <w:tcPr>
            <w:tcW w:w="751" w:type="dxa"/>
            <w:shd w:val="clear" w:color="auto" w:fill="auto"/>
            <w:vAlign w:val="bottom"/>
          </w:tcPr>
          <w:p w:rsidR="00704E5A" w:rsidRPr="00846D0A" w:rsidRDefault="003007FD" w:rsidP="00704E5A">
            <w:pPr>
              <w:pStyle w:val="a5"/>
              <w:jc w:val="center"/>
              <w:rPr>
                <w:rFonts w:ascii="Times New Roman" w:hAnsi="Times New Roman"/>
              </w:rPr>
            </w:pPr>
            <w:r w:rsidRPr="00846D0A">
              <w:rPr>
                <w:rFonts w:ascii="Times New Roman" w:hAnsi="Times New Roman"/>
              </w:rPr>
              <w:t>500</w:t>
            </w:r>
          </w:p>
        </w:tc>
        <w:tc>
          <w:tcPr>
            <w:tcW w:w="898" w:type="dxa"/>
            <w:shd w:val="clear" w:color="auto" w:fill="auto"/>
            <w:vAlign w:val="bottom"/>
          </w:tcPr>
          <w:p w:rsidR="00704E5A" w:rsidRPr="00846D0A" w:rsidRDefault="003007FD" w:rsidP="00704E5A">
            <w:pPr>
              <w:pStyle w:val="a5"/>
              <w:jc w:val="center"/>
              <w:rPr>
                <w:rFonts w:ascii="Times New Roman" w:hAnsi="Times New Roman"/>
                <w:lang w:val="kk-KZ"/>
              </w:rPr>
            </w:pPr>
            <w:r w:rsidRPr="00846D0A">
              <w:rPr>
                <w:rFonts w:ascii="Times New Roman" w:hAnsi="Times New Roman"/>
                <w:lang w:val="kk-KZ"/>
              </w:rPr>
              <w:t>500</w:t>
            </w:r>
          </w:p>
        </w:tc>
        <w:tc>
          <w:tcPr>
            <w:tcW w:w="836" w:type="dxa"/>
          </w:tcPr>
          <w:p w:rsidR="00704E5A" w:rsidRPr="00846D0A" w:rsidRDefault="003007FD" w:rsidP="003007FD">
            <w:pPr>
              <w:pStyle w:val="a5"/>
              <w:jc w:val="center"/>
              <w:rPr>
                <w:rFonts w:ascii="Times New Roman" w:hAnsi="Times New Roman"/>
              </w:rPr>
            </w:pPr>
            <w:r w:rsidRPr="00846D0A">
              <w:rPr>
                <w:rFonts w:ascii="Times New Roman" w:hAnsi="Times New Roman"/>
              </w:rPr>
              <w:t>500</w:t>
            </w:r>
          </w:p>
        </w:tc>
      </w:tr>
      <w:tr w:rsidR="00704E5A" w:rsidRPr="00846D0A" w:rsidTr="00EB0229">
        <w:trPr>
          <w:trHeight w:val="285"/>
        </w:trPr>
        <w:tc>
          <w:tcPr>
            <w:tcW w:w="710" w:type="dxa"/>
            <w:shd w:val="clear" w:color="auto" w:fill="auto"/>
          </w:tcPr>
          <w:p w:rsidR="00704E5A" w:rsidRPr="00846D0A" w:rsidRDefault="00704E5A" w:rsidP="00704E5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46D0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2693" w:type="dxa"/>
            <w:shd w:val="clear" w:color="auto" w:fill="auto"/>
          </w:tcPr>
          <w:p w:rsidR="00704E5A" w:rsidRPr="00846D0A" w:rsidRDefault="00704E5A" w:rsidP="00704E5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46D0A">
              <w:rPr>
                <w:rFonts w:ascii="Times New Roman" w:hAnsi="Times New Roman" w:cs="Times New Roman"/>
              </w:rPr>
              <w:t>Пробирный анализ на золото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704E5A" w:rsidRPr="00846D0A" w:rsidRDefault="00704E5A" w:rsidP="00704E5A">
            <w:pPr>
              <w:pStyle w:val="a5"/>
              <w:jc w:val="center"/>
              <w:rPr>
                <w:rFonts w:ascii="Times New Roman" w:hAnsi="Times New Roman"/>
              </w:rPr>
            </w:pPr>
            <w:r w:rsidRPr="00846D0A">
              <w:rPr>
                <w:rFonts w:ascii="Times New Roman" w:hAnsi="Times New Roman"/>
              </w:rPr>
              <w:t>анализ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704E5A" w:rsidRPr="00846D0A" w:rsidRDefault="00A01277" w:rsidP="00704E5A">
            <w:pPr>
              <w:pStyle w:val="a5"/>
              <w:jc w:val="center"/>
              <w:rPr>
                <w:rFonts w:ascii="Times New Roman" w:hAnsi="Times New Roman"/>
              </w:rPr>
            </w:pPr>
            <w:r w:rsidRPr="00846D0A">
              <w:rPr>
                <w:rFonts w:ascii="Times New Roman" w:hAnsi="Times New Roman"/>
              </w:rPr>
              <w:t>2300</w:t>
            </w:r>
          </w:p>
        </w:tc>
        <w:tc>
          <w:tcPr>
            <w:tcW w:w="851" w:type="dxa"/>
            <w:shd w:val="clear" w:color="auto" w:fill="auto"/>
            <w:vAlign w:val="bottom"/>
          </w:tcPr>
          <w:p w:rsidR="00704E5A" w:rsidRPr="00846D0A" w:rsidRDefault="00704E5A" w:rsidP="00704E5A">
            <w:pPr>
              <w:pStyle w:val="a5"/>
              <w:jc w:val="center"/>
              <w:rPr>
                <w:rFonts w:ascii="Times New Roman" w:hAnsi="Times New Roman"/>
              </w:rPr>
            </w:pPr>
          </w:p>
        </w:tc>
        <w:tc>
          <w:tcPr>
            <w:tcW w:w="917" w:type="dxa"/>
            <w:shd w:val="clear" w:color="auto" w:fill="auto"/>
            <w:vAlign w:val="bottom"/>
          </w:tcPr>
          <w:p w:rsidR="00704E5A" w:rsidRPr="00846D0A" w:rsidRDefault="003007FD" w:rsidP="00704E5A">
            <w:pPr>
              <w:pStyle w:val="a5"/>
              <w:jc w:val="center"/>
              <w:rPr>
                <w:rFonts w:ascii="Times New Roman" w:hAnsi="Times New Roman"/>
              </w:rPr>
            </w:pPr>
            <w:r w:rsidRPr="00846D0A">
              <w:rPr>
                <w:rFonts w:ascii="Times New Roman" w:hAnsi="Times New Roman"/>
              </w:rPr>
              <w:t>800</w:t>
            </w:r>
          </w:p>
        </w:tc>
        <w:tc>
          <w:tcPr>
            <w:tcW w:w="751" w:type="dxa"/>
            <w:shd w:val="clear" w:color="auto" w:fill="auto"/>
            <w:vAlign w:val="bottom"/>
          </w:tcPr>
          <w:p w:rsidR="00704E5A" w:rsidRPr="00846D0A" w:rsidRDefault="003007FD" w:rsidP="00704E5A">
            <w:pPr>
              <w:pStyle w:val="a5"/>
              <w:jc w:val="center"/>
              <w:rPr>
                <w:rFonts w:ascii="Times New Roman" w:hAnsi="Times New Roman"/>
              </w:rPr>
            </w:pPr>
            <w:r w:rsidRPr="00846D0A">
              <w:rPr>
                <w:rFonts w:ascii="Times New Roman" w:hAnsi="Times New Roman"/>
              </w:rPr>
              <w:t>500</w:t>
            </w:r>
          </w:p>
        </w:tc>
        <w:tc>
          <w:tcPr>
            <w:tcW w:w="898" w:type="dxa"/>
            <w:shd w:val="clear" w:color="auto" w:fill="auto"/>
            <w:vAlign w:val="bottom"/>
          </w:tcPr>
          <w:p w:rsidR="00704E5A" w:rsidRPr="00846D0A" w:rsidRDefault="003007FD" w:rsidP="00704E5A">
            <w:pPr>
              <w:pStyle w:val="a5"/>
              <w:jc w:val="center"/>
              <w:rPr>
                <w:rFonts w:ascii="Times New Roman" w:hAnsi="Times New Roman"/>
              </w:rPr>
            </w:pPr>
            <w:r w:rsidRPr="00846D0A">
              <w:rPr>
                <w:rFonts w:ascii="Times New Roman" w:hAnsi="Times New Roman"/>
              </w:rPr>
              <w:t>500</w:t>
            </w:r>
          </w:p>
        </w:tc>
        <w:tc>
          <w:tcPr>
            <w:tcW w:w="836" w:type="dxa"/>
          </w:tcPr>
          <w:p w:rsidR="00704E5A" w:rsidRPr="00846D0A" w:rsidRDefault="003007FD" w:rsidP="00704E5A">
            <w:pPr>
              <w:pStyle w:val="a5"/>
              <w:jc w:val="center"/>
              <w:rPr>
                <w:rFonts w:ascii="Times New Roman" w:hAnsi="Times New Roman"/>
              </w:rPr>
            </w:pPr>
            <w:r w:rsidRPr="00846D0A">
              <w:rPr>
                <w:rFonts w:ascii="Times New Roman" w:hAnsi="Times New Roman"/>
              </w:rPr>
              <w:t>500</w:t>
            </w:r>
          </w:p>
        </w:tc>
      </w:tr>
      <w:tr w:rsidR="00704E5A" w:rsidRPr="00846D0A" w:rsidTr="00EB0229">
        <w:trPr>
          <w:trHeight w:val="490"/>
        </w:trPr>
        <w:tc>
          <w:tcPr>
            <w:tcW w:w="710" w:type="dxa"/>
            <w:shd w:val="clear" w:color="auto" w:fill="auto"/>
          </w:tcPr>
          <w:p w:rsidR="00704E5A" w:rsidRPr="00846D0A" w:rsidRDefault="00704E5A" w:rsidP="00704E5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46D0A">
              <w:rPr>
                <w:rFonts w:ascii="Times New Roman" w:hAnsi="Times New Roman" w:cs="Times New Roman"/>
                <w:lang w:val="en-US"/>
              </w:rPr>
              <w:t>5</w:t>
            </w:r>
          </w:p>
        </w:tc>
        <w:tc>
          <w:tcPr>
            <w:tcW w:w="2693" w:type="dxa"/>
            <w:shd w:val="clear" w:color="auto" w:fill="auto"/>
          </w:tcPr>
          <w:p w:rsidR="00704E5A" w:rsidRPr="00846D0A" w:rsidRDefault="00704E5A" w:rsidP="00704E5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46D0A">
              <w:rPr>
                <w:rFonts w:ascii="Times New Roman" w:hAnsi="Times New Roman" w:cs="Times New Roman"/>
                <w:bCs/>
                <w:i/>
                <w:lang w:val="en-US"/>
              </w:rPr>
              <w:t>ICPAES</w:t>
            </w:r>
            <w:r w:rsidRPr="00846D0A">
              <w:rPr>
                <w:rFonts w:ascii="Times New Roman" w:hAnsi="Times New Roman" w:cs="Times New Roman"/>
                <w:bCs/>
                <w:i/>
              </w:rPr>
              <w:t xml:space="preserve"> анализ</w:t>
            </w:r>
            <w:r w:rsidRPr="00846D0A">
              <w:rPr>
                <w:rFonts w:ascii="Times New Roman" w:hAnsi="Times New Roman" w:cs="Times New Roman"/>
                <w:bCs/>
              </w:rPr>
              <w:t xml:space="preserve"> на 36 элементов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704E5A" w:rsidRPr="00846D0A" w:rsidRDefault="00704E5A" w:rsidP="00704E5A">
            <w:pPr>
              <w:pStyle w:val="a5"/>
              <w:jc w:val="center"/>
              <w:rPr>
                <w:rFonts w:ascii="Times New Roman" w:hAnsi="Times New Roman"/>
              </w:rPr>
            </w:pPr>
            <w:r w:rsidRPr="00846D0A">
              <w:rPr>
                <w:rFonts w:ascii="Times New Roman" w:hAnsi="Times New Roman"/>
              </w:rPr>
              <w:t>анализ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704E5A" w:rsidRPr="00846D0A" w:rsidRDefault="00A01277" w:rsidP="00704E5A">
            <w:pPr>
              <w:pStyle w:val="a5"/>
              <w:jc w:val="center"/>
              <w:rPr>
                <w:rFonts w:ascii="Times New Roman" w:hAnsi="Times New Roman"/>
              </w:rPr>
            </w:pPr>
            <w:r w:rsidRPr="00846D0A">
              <w:rPr>
                <w:rFonts w:ascii="Times New Roman" w:hAnsi="Times New Roman"/>
              </w:rPr>
              <w:t>13850</w:t>
            </w:r>
          </w:p>
        </w:tc>
        <w:tc>
          <w:tcPr>
            <w:tcW w:w="851" w:type="dxa"/>
            <w:shd w:val="clear" w:color="auto" w:fill="auto"/>
            <w:vAlign w:val="bottom"/>
          </w:tcPr>
          <w:p w:rsidR="00704E5A" w:rsidRPr="00846D0A" w:rsidRDefault="00704E5A" w:rsidP="00704E5A">
            <w:pPr>
              <w:pStyle w:val="a5"/>
              <w:jc w:val="center"/>
              <w:rPr>
                <w:rFonts w:ascii="Times New Roman" w:hAnsi="Times New Roman"/>
              </w:rPr>
            </w:pPr>
          </w:p>
        </w:tc>
        <w:tc>
          <w:tcPr>
            <w:tcW w:w="917" w:type="dxa"/>
            <w:shd w:val="clear" w:color="auto" w:fill="auto"/>
            <w:vAlign w:val="bottom"/>
          </w:tcPr>
          <w:p w:rsidR="00704E5A" w:rsidRPr="00846D0A" w:rsidRDefault="003007FD" w:rsidP="00704E5A">
            <w:pPr>
              <w:pStyle w:val="a5"/>
              <w:jc w:val="center"/>
              <w:rPr>
                <w:rFonts w:ascii="Times New Roman" w:hAnsi="Times New Roman"/>
              </w:rPr>
            </w:pPr>
            <w:r w:rsidRPr="00846D0A">
              <w:rPr>
                <w:rFonts w:ascii="Times New Roman" w:hAnsi="Times New Roman"/>
              </w:rPr>
              <w:t>4850</w:t>
            </w:r>
          </w:p>
        </w:tc>
        <w:tc>
          <w:tcPr>
            <w:tcW w:w="751" w:type="dxa"/>
            <w:shd w:val="clear" w:color="auto" w:fill="auto"/>
            <w:vAlign w:val="bottom"/>
          </w:tcPr>
          <w:p w:rsidR="00704E5A" w:rsidRPr="00846D0A" w:rsidRDefault="003007FD" w:rsidP="00704E5A">
            <w:pPr>
              <w:pStyle w:val="a5"/>
              <w:jc w:val="center"/>
              <w:rPr>
                <w:rFonts w:ascii="Times New Roman" w:hAnsi="Times New Roman"/>
              </w:rPr>
            </w:pPr>
            <w:r w:rsidRPr="00846D0A">
              <w:rPr>
                <w:rFonts w:ascii="Times New Roman" w:hAnsi="Times New Roman"/>
              </w:rPr>
              <w:t>3000</w:t>
            </w:r>
          </w:p>
        </w:tc>
        <w:tc>
          <w:tcPr>
            <w:tcW w:w="898" w:type="dxa"/>
            <w:shd w:val="clear" w:color="auto" w:fill="auto"/>
            <w:vAlign w:val="bottom"/>
          </w:tcPr>
          <w:p w:rsidR="00704E5A" w:rsidRPr="00846D0A" w:rsidRDefault="003007FD" w:rsidP="00704E5A">
            <w:pPr>
              <w:pStyle w:val="a5"/>
              <w:jc w:val="center"/>
              <w:rPr>
                <w:rFonts w:ascii="Times New Roman" w:hAnsi="Times New Roman"/>
              </w:rPr>
            </w:pPr>
            <w:r w:rsidRPr="00846D0A">
              <w:rPr>
                <w:rFonts w:ascii="Times New Roman" w:hAnsi="Times New Roman"/>
              </w:rPr>
              <w:t>3000</w:t>
            </w:r>
          </w:p>
        </w:tc>
        <w:tc>
          <w:tcPr>
            <w:tcW w:w="836" w:type="dxa"/>
          </w:tcPr>
          <w:p w:rsidR="00704E5A" w:rsidRPr="00846D0A" w:rsidRDefault="003007FD" w:rsidP="00704E5A">
            <w:pPr>
              <w:pStyle w:val="a5"/>
              <w:jc w:val="center"/>
              <w:rPr>
                <w:rFonts w:ascii="Times New Roman" w:hAnsi="Times New Roman"/>
              </w:rPr>
            </w:pPr>
            <w:r w:rsidRPr="00846D0A">
              <w:rPr>
                <w:rFonts w:ascii="Times New Roman" w:hAnsi="Times New Roman"/>
              </w:rPr>
              <w:t>3000</w:t>
            </w:r>
          </w:p>
        </w:tc>
      </w:tr>
      <w:tr w:rsidR="00704E5A" w:rsidRPr="00846D0A" w:rsidTr="00EB0229">
        <w:trPr>
          <w:trHeight w:val="269"/>
        </w:trPr>
        <w:tc>
          <w:tcPr>
            <w:tcW w:w="710" w:type="dxa"/>
            <w:shd w:val="clear" w:color="auto" w:fill="auto"/>
          </w:tcPr>
          <w:p w:rsidR="00704E5A" w:rsidRPr="00846D0A" w:rsidRDefault="00704E5A" w:rsidP="00704E5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846D0A">
              <w:rPr>
                <w:rFonts w:ascii="Times New Roman" w:hAnsi="Times New Roman" w:cs="Times New Roman"/>
                <w:lang w:val="en-US"/>
              </w:rPr>
              <w:t>6</w:t>
            </w:r>
          </w:p>
        </w:tc>
        <w:tc>
          <w:tcPr>
            <w:tcW w:w="2693" w:type="dxa"/>
            <w:shd w:val="clear" w:color="auto" w:fill="auto"/>
          </w:tcPr>
          <w:p w:rsidR="00704E5A" w:rsidRPr="00846D0A" w:rsidRDefault="00704E5A" w:rsidP="00704E5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46D0A">
              <w:rPr>
                <w:rFonts w:ascii="Times New Roman" w:hAnsi="Times New Roman" w:cs="Times New Roman"/>
              </w:rPr>
              <w:t>Анализ групповых проб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704E5A" w:rsidRPr="00846D0A" w:rsidRDefault="00704E5A" w:rsidP="00704E5A">
            <w:pPr>
              <w:pStyle w:val="a5"/>
              <w:rPr>
                <w:rFonts w:ascii="Times New Roman" w:hAnsi="Times New Roman"/>
              </w:rPr>
            </w:pPr>
            <w:r w:rsidRPr="00846D0A">
              <w:rPr>
                <w:rFonts w:ascii="Times New Roman" w:hAnsi="Times New Roman"/>
              </w:rPr>
              <w:t>анализ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704E5A" w:rsidRPr="00846D0A" w:rsidRDefault="00A01277" w:rsidP="00704E5A">
            <w:pPr>
              <w:pStyle w:val="a5"/>
              <w:jc w:val="center"/>
              <w:rPr>
                <w:rFonts w:ascii="Times New Roman" w:hAnsi="Times New Roman"/>
              </w:rPr>
            </w:pPr>
            <w:r w:rsidRPr="00846D0A">
              <w:rPr>
                <w:rFonts w:ascii="Times New Roman" w:hAnsi="Times New Roman"/>
              </w:rPr>
              <w:t>200</w:t>
            </w:r>
          </w:p>
        </w:tc>
        <w:tc>
          <w:tcPr>
            <w:tcW w:w="851" w:type="dxa"/>
            <w:shd w:val="clear" w:color="auto" w:fill="auto"/>
            <w:vAlign w:val="bottom"/>
          </w:tcPr>
          <w:p w:rsidR="00704E5A" w:rsidRPr="00846D0A" w:rsidRDefault="00704E5A" w:rsidP="00704E5A">
            <w:pPr>
              <w:pStyle w:val="a5"/>
              <w:jc w:val="center"/>
              <w:rPr>
                <w:rFonts w:ascii="Times New Roman" w:hAnsi="Times New Roman"/>
              </w:rPr>
            </w:pPr>
          </w:p>
        </w:tc>
        <w:tc>
          <w:tcPr>
            <w:tcW w:w="917" w:type="dxa"/>
            <w:shd w:val="clear" w:color="auto" w:fill="auto"/>
            <w:vAlign w:val="bottom"/>
          </w:tcPr>
          <w:p w:rsidR="00704E5A" w:rsidRPr="00846D0A" w:rsidRDefault="00704E5A" w:rsidP="00704E5A">
            <w:pPr>
              <w:pStyle w:val="a5"/>
              <w:jc w:val="center"/>
              <w:rPr>
                <w:rFonts w:ascii="Times New Roman" w:hAnsi="Times New Roman"/>
              </w:rPr>
            </w:pPr>
          </w:p>
        </w:tc>
        <w:tc>
          <w:tcPr>
            <w:tcW w:w="751" w:type="dxa"/>
            <w:shd w:val="clear" w:color="auto" w:fill="auto"/>
            <w:vAlign w:val="bottom"/>
          </w:tcPr>
          <w:p w:rsidR="00704E5A" w:rsidRPr="00846D0A" w:rsidRDefault="00704E5A" w:rsidP="00704E5A">
            <w:pPr>
              <w:pStyle w:val="a5"/>
              <w:jc w:val="center"/>
              <w:rPr>
                <w:rFonts w:ascii="Times New Roman" w:hAnsi="Times New Roman"/>
              </w:rPr>
            </w:pPr>
          </w:p>
        </w:tc>
        <w:tc>
          <w:tcPr>
            <w:tcW w:w="898" w:type="dxa"/>
            <w:shd w:val="clear" w:color="auto" w:fill="auto"/>
            <w:vAlign w:val="bottom"/>
          </w:tcPr>
          <w:p w:rsidR="00704E5A" w:rsidRPr="00846D0A" w:rsidRDefault="00704E5A" w:rsidP="00704E5A">
            <w:pPr>
              <w:pStyle w:val="a5"/>
              <w:jc w:val="center"/>
              <w:rPr>
                <w:rFonts w:ascii="Times New Roman" w:hAnsi="Times New Roman"/>
              </w:rPr>
            </w:pPr>
          </w:p>
        </w:tc>
        <w:tc>
          <w:tcPr>
            <w:tcW w:w="836" w:type="dxa"/>
          </w:tcPr>
          <w:p w:rsidR="00704E5A" w:rsidRPr="00846D0A" w:rsidRDefault="003007FD" w:rsidP="003007FD">
            <w:pPr>
              <w:pStyle w:val="a5"/>
              <w:jc w:val="center"/>
              <w:rPr>
                <w:rFonts w:ascii="Times New Roman" w:hAnsi="Times New Roman"/>
              </w:rPr>
            </w:pPr>
            <w:r w:rsidRPr="00846D0A">
              <w:rPr>
                <w:rFonts w:ascii="Times New Roman" w:hAnsi="Times New Roman"/>
              </w:rPr>
              <w:t>200</w:t>
            </w:r>
          </w:p>
        </w:tc>
      </w:tr>
      <w:tr w:rsidR="00704E5A" w:rsidRPr="00846D0A" w:rsidTr="00EB0229">
        <w:trPr>
          <w:trHeight w:val="490"/>
        </w:trPr>
        <w:tc>
          <w:tcPr>
            <w:tcW w:w="710" w:type="dxa"/>
            <w:shd w:val="clear" w:color="auto" w:fill="auto"/>
          </w:tcPr>
          <w:p w:rsidR="00704E5A" w:rsidRPr="00846D0A" w:rsidRDefault="00704E5A" w:rsidP="00704E5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846D0A">
              <w:rPr>
                <w:rFonts w:ascii="Times New Roman" w:hAnsi="Times New Roman" w:cs="Times New Roman"/>
                <w:lang w:val="en-US"/>
              </w:rPr>
              <w:t>7</w:t>
            </w:r>
          </w:p>
        </w:tc>
        <w:tc>
          <w:tcPr>
            <w:tcW w:w="2693" w:type="dxa"/>
            <w:shd w:val="clear" w:color="auto" w:fill="auto"/>
          </w:tcPr>
          <w:p w:rsidR="00704E5A" w:rsidRPr="00846D0A" w:rsidRDefault="00704E5A" w:rsidP="00704E5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46D0A">
              <w:rPr>
                <w:rFonts w:ascii="Times New Roman" w:hAnsi="Times New Roman" w:cs="Times New Roman"/>
              </w:rPr>
              <w:t xml:space="preserve">Изготовление и описание шлифов 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704E5A" w:rsidRPr="00846D0A" w:rsidRDefault="00704E5A" w:rsidP="00704E5A">
            <w:pPr>
              <w:pStyle w:val="a5"/>
              <w:jc w:val="center"/>
              <w:rPr>
                <w:rFonts w:ascii="Times New Roman" w:hAnsi="Times New Roman"/>
              </w:rPr>
            </w:pPr>
            <w:r w:rsidRPr="00846D0A">
              <w:rPr>
                <w:rFonts w:ascii="Times New Roman" w:hAnsi="Times New Roman"/>
              </w:rPr>
              <w:t>шлиф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704E5A" w:rsidRPr="00846D0A" w:rsidRDefault="00A01277" w:rsidP="00704E5A">
            <w:pPr>
              <w:pStyle w:val="a5"/>
              <w:jc w:val="center"/>
              <w:rPr>
                <w:rFonts w:ascii="Times New Roman" w:hAnsi="Times New Roman"/>
              </w:rPr>
            </w:pPr>
            <w:r w:rsidRPr="00846D0A">
              <w:rPr>
                <w:rFonts w:ascii="Times New Roman" w:hAnsi="Times New Roman"/>
              </w:rPr>
              <w:t>50</w:t>
            </w:r>
          </w:p>
        </w:tc>
        <w:tc>
          <w:tcPr>
            <w:tcW w:w="851" w:type="dxa"/>
            <w:shd w:val="clear" w:color="auto" w:fill="auto"/>
            <w:vAlign w:val="bottom"/>
          </w:tcPr>
          <w:p w:rsidR="00704E5A" w:rsidRPr="00846D0A" w:rsidRDefault="00704E5A" w:rsidP="00704E5A">
            <w:pPr>
              <w:pStyle w:val="a5"/>
              <w:jc w:val="center"/>
              <w:rPr>
                <w:rFonts w:ascii="Times New Roman" w:hAnsi="Times New Roman"/>
              </w:rPr>
            </w:pPr>
          </w:p>
        </w:tc>
        <w:tc>
          <w:tcPr>
            <w:tcW w:w="917" w:type="dxa"/>
            <w:shd w:val="clear" w:color="auto" w:fill="auto"/>
            <w:vAlign w:val="bottom"/>
          </w:tcPr>
          <w:p w:rsidR="00704E5A" w:rsidRPr="00846D0A" w:rsidRDefault="003007FD" w:rsidP="00704E5A">
            <w:pPr>
              <w:pStyle w:val="a5"/>
              <w:jc w:val="center"/>
              <w:rPr>
                <w:rFonts w:ascii="Times New Roman" w:hAnsi="Times New Roman"/>
              </w:rPr>
            </w:pPr>
            <w:r w:rsidRPr="00846D0A">
              <w:rPr>
                <w:rFonts w:ascii="Times New Roman" w:hAnsi="Times New Roman"/>
              </w:rPr>
              <w:t>10</w:t>
            </w:r>
          </w:p>
        </w:tc>
        <w:tc>
          <w:tcPr>
            <w:tcW w:w="751" w:type="dxa"/>
            <w:shd w:val="clear" w:color="auto" w:fill="auto"/>
            <w:vAlign w:val="bottom"/>
          </w:tcPr>
          <w:p w:rsidR="00704E5A" w:rsidRPr="00846D0A" w:rsidRDefault="003007FD" w:rsidP="00704E5A">
            <w:pPr>
              <w:pStyle w:val="a5"/>
              <w:jc w:val="center"/>
              <w:rPr>
                <w:rFonts w:ascii="Times New Roman" w:hAnsi="Times New Roman"/>
              </w:rPr>
            </w:pPr>
            <w:r w:rsidRPr="00846D0A">
              <w:rPr>
                <w:rFonts w:ascii="Times New Roman" w:hAnsi="Times New Roman"/>
              </w:rPr>
              <w:t>10</w:t>
            </w:r>
          </w:p>
        </w:tc>
        <w:tc>
          <w:tcPr>
            <w:tcW w:w="898" w:type="dxa"/>
            <w:shd w:val="clear" w:color="auto" w:fill="auto"/>
            <w:vAlign w:val="bottom"/>
          </w:tcPr>
          <w:p w:rsidR="00704E5A" w:rsidRPr="00846D0A" w:rsidRDefault="003007FD" w:rsidP="00704E5A">
            <w:pPr>
              <w:pStyle w:val="a5"/>
              <w:jc w:val="center"/>
              <w:rPr>
                <w:rFonts w:ascii="Times New Roman" w:hAnsi="Times New Roman"/>
              </w:rPr>
            </w:pPr>
            <w:r w:rsidRPr="00846D0A">
              <w:rPr>
                <w:rFonts w:ascii="Times New Roman" w:hAnsi="Times New Roman"/>
              </w:rPr>
              <w:t>15</w:t>
            </w:r>
          </w:p>
        </w:tc>
        <w:tc>
          <w:tcPr>
            <w:tcW w:w="836" w:type="dxa"/>
          </w:tcPr>
          <w:p w:rsidR="00704E5A" w:rsidRPr="00846D0A" w:rsidRDefault="003007FD" w:rsidP="00704E5A">
            <w:pPr>
              <w:pStyle w:val="a5"/>
              <w:jc w:val="center"/>
              <w:rPr>
                <w:rFonts w:ascii="Times New Roman" w:hAnsi="Times New Roman"/>
              </w:rPr>
            </w:pPr>
            <w:r w:rsidRPr="00846D0A">
              <w:rPr>
                <w:rFonts w:ascii="Times New Roman" w:hAnsi="Times New Roman"/>
              </w:rPr>
              <w:t>15</w:t>
            </w:r>
          </w:p>
        </w:tc>
      </w:tr>
      <w:tr w:rsidR="003007FD" w:rsidRPr="00846D0A" w:rsidTr="00EB0229">
        <w:trPr>
          <w:trHeight w:val="490"/>
        </w:trPr>
        <w:tc>
          <w:tcPr>
            <w:tcW w:w="710" w:type="dxa"/>
            <w:shd w:val="clear" w:color="auto" w:fill="auto"/>
          </w:tcPr>
          <w:p w:rsidR="003007FD" w:rsidRPr="00846D0A" w:rsidRDefault="003007FD" w:rsidP="003007F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846D0A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2693" w:type="dxa"/>
            <w:shd w:val="clear" w:color="auto" w:fill="auto"/>
          </w:tcPr>
          <w:p w:rsidR="003007FD" w:rsidRPr="00846D0A" w:rsidRDefault="003007FD" w:rsidP="003007F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46D0A">
              <w:rPr>
                <w:rFonts w:ascii="Times New Roman" w:hAnsi="Times New Roman" w:cs="Times New Roman"/>
              </w:rPr>
              <w:t>Изготовление и описание аншлифов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3007FD" w:rsidRPr="00846D0A" w:rsidRDefault="003007FD" w:rsidP="003007FD">
            <w:pPr>
              <w:pStyle w:val="a5"/>
              <w:jc w:val="center"/>
              <w:rPr>
                <w:rFonts w:ascii="Times New Roman" w:hAnsi="Times New Roman"/>
              </w:rPr>
            </w:pPr>
            <w:r w:rsidRPr="00846D0A">
              <w:rPr>
                <w:rFonts w:ascii="Times New Roman" w:hAnsi="Times New Roman"/>
              </w:rPr>
              <w:t>шлиф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007FD" w:rsidRPr="00846D0A" w:rsidRDefault="003007FD" w:rsidP="003007FD">
            <w:pPr>
              <w:pStyle w:val="a5"/>
              <w:jc w:val="center"/>
              <w:rPr>
                <w:rFonts w:ascii="Times New Roman" w:hAnsi="Times New Roman"/>
              </w:rPr>
            </w:pPr>
            <w:r w:rsidRPr="00846D0A">
              <w:rPr>
                <w:rFonts w:ascii="Times New Roman" w:hAnsi="Times New Roman"/>
              </w:rPr>
              <w:t>50</w:t>
            </w:r>
          </w:p>
        </w:tc>
        <w:tc>
          <w:tcPr>
            <w:tcW w:w="851" w:type="dxa"/>
            <w:shd w:val="clear" w:color="auto" w:fill="auto"/>
            <w:vAlign w:val="bottom"/>
          </w:tcPr>
          <w:p w:rsidR="003007FD" w:rsidRPr="00846D0A" w:rsidRDefault="003007FD" w:rsidP="003007FD">
            <w:pPr>
              <w:pStyle w:val="a5"/>
              <w:jc w:val="center"/>
              <w:rPr>
                <w:rFonts w:ascii="Times New Roman" w:hAnsi="Times New Roman"/>
              </w:rPr>
            </w:pPr>
          </w:p>
        </w:tc>
        <w:tc>
          <w:tcPr>
            <w:tcW w:w="917" w:type="dxa"/>
            <w:shd w:val="clear" w:color="auto" w:fill="auto"/>
            <w:vAlign w:val="bottom"/>
          </w:tcPr>
          <w:p w:rsidR="003007FD" w:rsidRPr="00846D0A" w:rsidRDefault="003007FD" w:rsidP="003007FD">
            <w:pPr>
              <w:pStyle w:val="a5"/>
              <w:jc w:val="center"/>
              <w:rPr>
                <w:rFonts w:ascii="Times New Roman" w:hAnsi="Times New Roman"/>
              </w:rPr>
            </w:pPr>
            <w:r w:rsidRPr="00846D0A">
              <w:rPr>
                <w:rFonts w:ascii="Times New Roman" w:hAnsi="Times New Roman"/>
              </w:rPr>
              <w:t>10</w:t>
            </w:r>
          </w:p>
        </w:tc>
        <w:tc>
          <w:tcPr>
            <w:tcW w:w="751" w:type="dxa"/>
            <w:shd w:val="clear" w:color="auto" w:fill="auto"/>
            <w:vAlign w:val="bottom"/>
          </w:tcPr>
          <w:p w:rsidR="003007FD" w:rsidRPr="00846D0A" w:rsidRDefault="003007FD" w:rsidP="003007FD">
            <w:pPr>
              <w:pStyle w:val="a5"/>
              <w:jc w:val="center"/>
              <w:rPr>
                <w:rFonts w:ascii="Times New Roman" w:hAnsi="Times New Roman"/>
              </w:rPr>
            </w:pPr>
            <w:r w:rsidRPr="00846D0A">
              <w:rPr>
                <w:rFonts w:ascii="Times New Roman" w:hAnsi="Times New Roman"/>
              </w:rPr>
              <w:t>10</w:t>
            </w:r>
          </w:p>
        </w:tc>
        <w:tc>
          <w:tcPr>
            <w:tcW w:w="898" w:type="dxa"/>
            <w:shd w:val="clear" w:color="auto" w:fill="auto"/>
            <w:vAlign w:val="bottom"/>
          </w:tcPr>
          <w:p w:rsidR="003007FD" w:rsidRPr="00846D0A" w:rsidRDefault="003007FD" w:rsidP="003007FD">
            <w:pPr>
              <w:pStyle w:val="a5"/>
              <w:jc w:val="center"/>
              <w:rPr>
                <w:rFonts w:ascii="Times New Roman" w:hAnsi="Times New Roman"/>
              </w:rPr>
            </w:pPr>
            <w:r w:rsidRPr="00846D0A">
              <w:rPr>
                <w:rFonts w:ascii="Times New Roman" w:hAnsi="Times New Roman"/>
              </w:rPr>
              <w:t>15</w:t>
            </w:r>
          </w:p>
        </w:tc>
        <w:tc>
          <w:tcPr>
            <w:tcW w:w="836" w:type="dxa"/>
          </w:tcPr>
          <w:p w:rsidR="003007FD" w:rsidRPr="00846D0A" w:rsidRDefault="003007FD" w:rsidP="003007FD">
            <w:pPr>
              <w:pStyle w:val="a5"/>
              <w:jc w:val="center"/>
              <w:rPr>
                <w:rFonts w:ascii="Times New Roman" w:hAnsi="Times New Roman"/>
              </w:rPr>
            </w:pPr>
            <w:r w:rsidRPr="00846D0A">
              <w:rPr>
                <w:rFonts w:ascii="Times New Roman" w:hAnsi="Times New Roman"/>
              </w:rPr>
              <w:t>15</w:t>
            </w:r>
          </w:p>
        </w:tc>
      </w:tr>
      <w:tr w:rsidR="003007FD" w:rsidRPr="00846D0A" w:rsidTr="00EB0229">
        <w:trPr>
          <w:trHeight w:val="395"/>
        </w:trPr>
        <w:tc>
          <w:tcPr>
            <w:tcW w:w="710" w:type="dxa"/>
            <w:shd w:val="clear" w:color="auto" w:fill="auto"/>
          </w:tcPr>
          <w:p w:rsidR="003007FD" w:rsidRPr="00846D0A" w:rsidRDefault="003007FD" w:rsidP="003007F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46D0A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2693" w:type="dxa"/>
            <w:shd w:val="clear" w:color="auto" w:fill="auto"/>
          </w:tcPr>
          <w:p w:rsidR="003007FD" w:rsidRPr="00846D0A" w:rsidRDefault="003007FD" w:rsidP="003007F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46D0A">
              <w:rPr>
                <w:rFonts w:ascii="Times New Roman" w:hAnsi="Times New Roman" w:cs="Times New Roman"/>
              </w:rPr>
              <w:t xml:space="preserve">Физ мех свойства 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3007FD" w:rsidRPr="00846D0A" w:rsidRDefault="003007FD" w:rsidP="003007FD">
            <w:pPr>
              <w:pStyle w:val="a5"/>
              <w:jc w:val="center"/>
              <w:rPr>
                <w:rFonts w:ascii="Times New Roman" w:hAnsi="Times New Roman"/>
              </w:rPr>
            </w:pPr>
            <w:r w:rsidRPr="00846D0A">
              <w:rPr>
                <w:rFonts w:ascii="Times New Roman" w:hAnsi="Times New Roman"/>
              </w:rPr>
              <w:t>образец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007FD" w:rsidRPr="00846D0A" w:rsidRDefault="003007FD" w:rsidP="003007FD">
            <w:pPr>
              <w:pStyle w:val="a5"/>
              <w:jc w:val="center"/>
              <w:rPr>
                <w:rFonts w:ascii="Times New Roman" w:hAnsi="Times New Roman"/>
              </w:rPr>
            </w:pPr>
            <w:r w:rsidRPr="00846D0A">
              <w:rPr>
                <w:rFonts w:ascii="Times New Roman" w:hAnsi="Times New Roman"/>
              </w:rPr>
              <w:t>30</w:t>
            </w:r>
          </w:p>
        </w:tc>
        <w:tc>
          <w:tcPr>
            <w:tcW w:w="851" w:type="dxa"/>
            <w:shd w:val="clear" w:color="auto" w:fill="auto"/>
            <w:vAlign w:val="bottom"/>
          </w:tcPr>
          <w:p w:rsidR="003007FD" w:rsidRPr="00846D0A" w:rsidRDefault="003007FD" w:rsidP="003007FD">
            <w:pPr>
              <w:pStyle w:val="a5"/>
              <w:jc w:val="center"/>
              <w:rPr>
                <w:rFonts w:ascii="Times New Roman" w:hAnsi="Times New Roman"/>
              </w:rPr>
            </w:pPr>
          </w:p>
        </w:tc>
        <w:tc>
          <w:tcPr>
            <w:tcW w:w="917" w:type="dxa"/>
            <w:shd w:val="clear" w:color="auto" w:fill="auto"/>
            <w:vAlign w:val="bottom"/>
          </w:tcPr>
          <w:p w:rsidR="003007FD" w:rsidRPr="00846D0A" w:rsidRDefault="003007FD" w:rsidP="003007FD">
            <w:pPr>
              <w:pStyle w:val="a5"/>
              <w:jc w:val="center"/>
              <w:rPr>
                <w:rFonts w:ascii="Times New Roman" w:hAnsi="Times New Roman"/>
              </w:rPr>
            </w:pPr>
          </w:p>
        </w:tc>
        <w:tc>
          <w:tcPr>
            <w:tcW w:w="751" w:type="dxa"/>
            <w:shd w:val="clear" w:color="auto" w:fill="auto"/>
            <w:vAlign w:val="bottom"/>
          </w:tcPr>
          <w:p w:rsidR="003007FD" w:rsidRPr="00846D0A" w:rsidRDefault="003007FD" w:rsidP="003007FD">
            <w:pPr>
              <w:pStyle w:val="a5"/>
              <w:jc w:val="center"/>
              <w:rPr>
                <w:rFonts w:ascii="Times New Roman" w:hAnsi="Times New Roman"/>
              </w:rPr>
            </w:pPr>
          </w:p>
        </w:tc>
        <w:tc>
          <w:tcPr>
            <w:tcW w:w="898" w:type="dxa"/>
            <w:shd w:val="clear" w:color="auto" w:fill="auto"/>
            <w:vAlign w:val="bottom"/>
          </w:tcPr>
          <w:p w:rsidR="003007FD" w:rsidRPr="00846D0A" w:rsidRDefault="003007FD" w:rsidP="003007FD">
            <w:pPr>
              <w:pStyle w:val="a5"/>
              <w:jc w:val="center"/>
              <w:rPr>
                <w:rFonts w:ascii="Times New Roman" w:hAnsi="Times New Roman"/>
              </w:rPr>
            </w:pPr>
          </w:p>
        </w:tc>
        <w:tc>
          <w:tcPr>
            <w:tcW w:w="836" w:type="dxa"/>
          </w:tcPr>
          <w:p w:rsidR="003007FD" w:rsidRPr="00846D0A" w:rsidRDefault="003007FD" w:rsidP="003007FD">
            <w:pPr>
              <w:pStyle w:val="a5"/>
              <w:jc w:val="center"/>
              <w:rPr>
                <w:rFonts w:ascii="Times New Roman" w:hAnsi="Times New Roman"/>
              </w:rPr>
            </w:pPr>
            <w:r w:rsidRPr="00846D0A">
              <w:rPr>
                <w:rFonts w:ascii="Times New Roman" w:hAnsi="Times New Roman"/>
              </w:rPr>
              <w:t>30</w:t>
            </w:r>
          </w:p>
        </w:tc>
      </w:tr>
      <w:tr w:rsidR="003007FD" w:rsidRPr="00846D0A" w:rsidTr="00EB0229">
        <w:trPr>
          <w:trHeight w:val="490"/>
        </w:trPr>
        <w:tc>
          <w:tcPr>
            <w:tcW w:w="710" w:type="dxa"/>
            <w:shd w:val="clear" w:color="auto" w:fill="auto"/>
          </w:tcPr>
          <w:p w:rsidR="003007FD" w:rsidRPr="00846D0A" w:rsidRDefault="003007FD" w:rsidP="003007F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46D0A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2693" w:type="dxa"/>
            <w:shd w:val="clear" w:color="auto" w:fill="auto"/>
          </w:tcPr>
          <w:p w:rsidR="003007FD" w:rsidRPr="00846D0A" w:rsidRDefault="003007FD" w:rsidP="003007F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46D0A">
              <w:rPr>
                <w:rFonts w:ascii="Times New Roman" w:hAnsi="Times New Roman" w:cs="Times New Roman"/>
              </w:rPr>
              <w:t>Технологические исследование 500-700 кг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3007FD" w:rsidRPr="00846D0A" w:rsidRDefault="003007FD" w:rsidP="003007FD">
            <w:pPr>
              <w:pStyle w:val="a5"/>
              <w:jc w:val="center"/>
              <w:rPr>
                <w:rFonts w:ascii="Times New Roman" w:hAnsi="Times New Roman"/>
              </w:rPr>
            </w:pPr>
            <w:r w:rsidRPr="00846D0A">
              <w:rPr>
                <w:rFonts w:ascii="Times New Roman" w:hAnsi="Times New Roman"/>
              </w:rPr>
              <w:t>проба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007FD" w:rsidRPr="00846D0A" w:rsidRDefault="003007FD" w:rsidP="003007FD">
            <w:pPr>
              <w:pStyle w:val="a5"/>
              <w:jc w:val="center"/>
              <w:rPr>
                <w:rFonts w:ascii="Times New Roman" w:hAnsi="Times New Roman"/>
              </w:rPr>
            </w:pPr>
            <w:r w:rsidRPr="00846D0A">
              <w:rPr>
                <w:rFonts w:ascii="Times New Roman" w:hAnsi="Times New Roman"/>
              </w:rPr>
              <w:t>2</w:t>
            </w:r>
          </w:p>
        </w:tc>
        <w:tc>
          <w:tcPr>
            <w:tcW w:w="851" w:type="dxa"/>
            <w:shd w:val="clear" w:color="auto" w:fill="auto"/>
            <w:vAlign w:val="bottom"/>
          </w:tcPr>
          <w:p w:rsidR="003007FD" w:rsidRPr="00846D0A" w:rsidRDefault="003007FD" w:rsidP="003007FD">
            <w:pPr>
              <w:pStyle w:val="a5"/>
              <w:jc w:val="center"/>
              <w:rPr>
                <w:rFonts w:ascii="Times New Roman" w:hAnsi="Times New Roman"/>
              </w:rPr>
            </w:pPr>
          </w:p>
        </w:tc>
        <w:tc>
          <w:tcPr>
            <w:tcW w:w="917" w:type="dxa"/>
            <w:shd w:val="clear" w:color="auto" w:fill="auto"/>
            <w:vAlign w:val="bottom"/>
          </w:tcPr>
          <w:p w:rsidR="003007FD" w:rsidRPr="00846D0A" w:rsidRDefault="003007FD" w:rsidP="003007FD">
            <w:pPr>
              <w:pStyle w:val="a5"/>
              <w:jc w:val="center"/>
              <w:rPr>
                <w:rFonts w:ascii="Times New Roman" w:hAnsi="Times New Roman"/>
              </w:rPr>
            </w:pPr>
          </w:p>
        </w:tc>
        <w:tc>
          <w:tcPr>
            <w:tcW w:w="751" w:type="dxa"/>
            <w:shd w:val="clear" w:color="auto" w:fill="auto"/>
            <w:vAlign w:val="bottom"/>
          </w:tcPr>
          <w:p w:rsidR="003007FD" w:rsidRPr="00846D0A" w:rsidRDefault="003007FD" w:rsidP="003007FD">
            <w:pPr>
              <w:pStyle w:val="a5"/>
              <w:jc w:val="center"/>
              <w:rPr>
                <w:rFonts w:ascii="Times New Roman" w:hAnsi="Times New Roman"/>
              </w:rPr>
            </w:pPr>
          </w:p>
        </w:tc>
        <w:tc>
          <w:tcPr>
            <w:tcW w:w="898" w:type="dxa"/>
            <w:shd w:val="clear" w:color="auto" w:fill="auto"/>
            <w:vAlign w:val="bottom"/>
          </w:tcPr>
          <w:p w:rsidR="003007FD" w:rsidRPr="00846D0A" w:rsidRDefault="003007FD" w:rsidP="003007FD">
            <w:pPr>
              <w:pStyle w:val="a5"/>
              <w:jc w:val="center"/>
              <w:rPr>
                <w:rFonts w:ascii="Times New Roman" w:hAnsi="Times New Roman"/>
              </w:rPr>
            </w:pPr>
          </w:p>
        </w:tc>
        <w:tc>
          <w:tcPr>
            <w:tcW w:w="836" w:type="dxa"/>
          </w:tcPr>
          <w:p w:rsidR="003007FD" w:rsidRPr="00846D0A" w:rsidRDefault="003007FD" w:rsidP="003007FD">
            <w:pPr>
              <w:pStyle w:val="a5"/>
              <w:jc w:val="center"/>
              <w:rPr>
                <w:rFonts w:ascii="Times New Roman" w:hAnsi="Times New Roman"/>
              </w:rPr>
            </w:pPr>
            <w:r w:rsidRPr="00846D0A">
              <w:rPr>
                <w:rFonts w:ascii="Times New Roman" w:hAnsi="Times New Roman"/>
              </w:rPr>
              <w:t>2</w:t>
            </w:r>
          </w:p>
        </w:tc>
      </w:tr>
      <w:tr w:rsidR="003007FD" w:rsidRPr="00846D0A" w:rsidTr="00EB0229">
        <w:trPr>
          <w:trHeight w:val="490"/>
        </w:trPr>
        <w:tc>
          <w:tcPr>
            <w:tcW w:w="710" w:type="dxa"/>
            <w:shd w:val="clear" w:color="auto" w:fill="auto"/>
          </w:tcPr>
          <w:p w:rsidR="003007FD" w:rsidRPr="00846D0A" w:rsidRDefault="003007FD" w:rsidP="003007F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46D0A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2693" w:type="dxa"/>
            <w:shd w:val="clear" w:color="auto" w:fill="auto"/>
          </w:tcPr>
          <w:p w:rsidR="003007FD" w:rsidRPr="00846D0A" w:rsidRDefault="003007FD" w:rsidP="003007F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46D0A">
              <w:rPr>
                <w:rFonts w:ascii="Times New Roman" w:hAnsi="Times New Roman" w:cs="Times New Roman"/>
              </w:rPr>
              <w:t xml:space="preserve">Гидрогеологические 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3007FD" w:rsidRPr="00846D0A" w:rsidRDefault="003007FD" w:rsidP="003007FD">
            <w:pPr>
              <w:pStyle w:val="a5"/>
              <w:jc w:val="center"/>
              <w:rPr>
                <w:rFonts w:ascii="Times New Roman" w:hAnsi="Times New Roman"/>
              </w:rPr>
            </w:pPr>
            <w:r w:rsidRPr="00846D0A">
              <w:rPr>
                <w:rFonts w:ascii="Times New Roman" w:hAnsi="Times New Roman"/>
              </w:rPr>
              <w:t>проба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3007FD" w:rsidRPr="00846D0A" w:rsidRDefault="003007FD" w:rsidP="003007FD">
            <w:pPr>
              <w:pStyle w:val="a5"/>
              <w:jc w:val="center"/>
              <w:rPr>
                <w:rFonts w:ascii="Times New Roman" w:hAnsi="Times New Roman"/>
              </w:rPr>
            </w:pPr>
            <w:r w:rsidRPr="00846D0A">
              <w:rPr>
                <w:rFonts w:ascii="Times New Roman" w:hAnsi="Times New Roman"/>
              </w:rPr>
              <w:t>96</w:t>
            </w:r>
          </w:p>
        </w:tc>
        <w:tc>
          <w:tcPr>
            <w:tcW w:w="851" w:type="dxa"/>
            <w:shd w:val="clear" w:color="auto" w:fill="auto"/>
            <w:vAlign w:val="bottom"/>
          </w:tcPr>
          <w:p w:rsidR="003007FD" w:rsidRPr="00846D0A" w:rsidRDefault="003007FD" w:rsidP="003007FD">
            <w:pPr>
              <w:pStyle w:val="a5"/>
              <w:jc w:val="center"/>
              <w:rPr>
                <w:rFonts w:ascii="Times New Roman" w:hAnsi="Times New Roman"/>
              </w:rPr>
            </w:pPr>
          </w:p>
        </w:tc>
        <w:tc>
          <w:tcPr>
            <w:tcW w:w="917" w:type="dxa"/>
            <w:shd w:val="clear" w:color="auto" w:fill="auto"/>
            <w:vAlign w:val="bottom"/>
          </w:tcPr>
          <w:p w:rsidR="003007FD" w:rsidRPr="00846D0A" w:rsidRDefault="003007FD" w:rsidP="003007FD">
            <w:pPr>
              <w:pStyle w:val="a5"/>
              <w:jc w:val="center"/>
              <w:rPr>
                <w:rFonts w:ascii="Times New Roman" w:hAnsi="Times New Roman"/>
              </w:rPr>
            </w:pPr>
          </w:p>
        </w:tc>
        <w:tc>
          <w:tcPr>
            <w:tcW w:w="751" w:type="dxa"/>
            <w:shd w:val="clear" w:color="auto" w:fill="auto"/>
            <w:vAlign w:val="bottom"/>
          </w:tcPr>
          <w:p w:rsidR="003007FD" w:rsidRPr="00846D0A" w:rsidRDefault="003007FD" w:rsidP="003007FD">
            <w:pPr>
              <w:pStyle w:val="a5"/>
              <w:jc w:val="center"/>
              <w:rPr>
                <w:rFonts w:ascii="Times New Roman" w:hAnsi="Times New Roman"/>
              </w:rPr>
            </w:pPr>
          </w:p>
        </w:tc>
        <w:tc>
          <w:tcPr>
            <w:tcW w:w="898" w:type="dxa"/>
            <w:shd w:val="clear" w:color="auto" w:fill="auto"/>
            <w:vAlign w:val="bottom"/>
          </w:tcPr>
          <w:p w:rsidR="003007FD" w:rsidRPr="00846D0A" w:rsidRDefault="003007FD" w:rsidP="003007FD">
            <w:pPr>
              <w:pStyle w:val="a5"/>
              <w:jc w:val="center"/>
              <w:rPr>
                <w:rFonts w:ascii="Times New Roman" w:hAnsi="Times New Roman"/>
              </w:rPr>
            </w:pPr>
          </w:p>
        </w:tc>
        <w:tc>
          <w:tcPr>
            <w:tcW w:w="836" w:type="dxa"/>
          </w:tcPr>
          <w:p w:rsidR="003007FD" w:rsidRPr="00846D0A" w:rsidRDefault="003007FD" w:rsidP="003007FD">
            <w:pPr>
              <w:pStyle w:val="a5"/>
              <w:jc w:val="center"/>
              <w:rPr>
                <w:rFonts w:ascii="Times New Roman" w:hAnsi="Times New Roman"/>
                <w:lang w:val="kk-KZ"/>
              </w:rPr>
            </w:pPr>
            <w:r w:rsidRPr="00846D0A">
              <w:rPr>
                <w:rFonts w:ascii="Times New Roman" w:hAnsi="Times New Roman"/>
                <w:lang w:val="kk-KZ"/>
              </w:rPr>
              <w:t>96</w:t>
            </w:r>
          </w:p>
        </w:tc>
      </w:tr>
    </w:tbl>
    <w:p w:rsidR="000072E0" w:rsidRPr="00846D0A" w:rsidRDefault="000072E0" w:rsidP="000072E0">
      <w:pPr>
        <w:spacing w:after="0" w:line="240" w:lineRule="auto"/>
        <w:ind w:left="1418" w:hanging="1418"/>
        <w:jc w:val="both"/>
        <w:rPr>
          <w:rFonts w:ascii="Times New Roman" w:hAnsi="Times New Roman" w:cs="Times New Roman"/>
        </w:rPr>
      </w:pPr>
      <w:r w:rsidRPr="00846D0A">
        <w:rPr>
          <w:rFonts w:ascii="Times New Roman" w:hAnsi="Times New Roman" w:cs="Times New Roman"/>
          <w:b/>
        </w:rPr>
        <w:t>Примечание:</w:t>
      </w:r>
      <w:r w:rsidRPr="00846D0A">
        <w:rPr>
          <w:rFonts w:ascii="Times New Roman" w:hAnsi="Times New Roman" w:cs="Times New Roman"/>
        </w:rPr>
        <w:t xml:space="preserve"> обработка проб учитывает дополнительные до 10 % холостых проб к количеству отобранных проб, лабораторные исследования учитывает дополнительные до 10% стандартные и дубликаты истертых проб.</w:t>
      </w:r>
    </w:p>
    <w:p w:rsidR="000072E0" w:rsidRPr="00846D0A" w:rsidRDefault="000072E0" w:rsidP="000072E0">
      <w:pPr>
        <w:pStyle w:val="a5"/>
        <w:tabs>
          <w:tab w:val="left" w:pos="709"/>
        </w:tabs>
        <w:rPr>
          <w:sz w:val="28"/>
          <w:szCs w:val="28"/>
        </w:rPr>
      </w:pPr>
    </w:p>
    <w:p w:rsidR="000072E0" w:rsidRPr="00846D0A" w:rsidRDefault="000072E0" w:rsidP="000072E0">
      <w:pPr>
        <w:pStyle w:val="2"/>
        <w:ind w:firstLine="709"/>
      </w:pPr>
      <w:bookmarkStart w:id="120" w:name="_Toc163124348"/>
      <w:bookmarkStart w:id="121" w:name="_Toc187148435"/>
      <w:bookmarkStart w:id="122" w:name="_Toc192859817"/>
      <w:r w:rsidRPr="00846D0A">
        <w:t>4.</w:t>
      </w:r>
      <w:r w:rsidR="009E4EE5" w:rsidRPr="00846D0A">
        <w:t>6</w:t>
      </w:r>
      <w:r w:rsidRPr="00846D0A">
        <w:t>.3 Технологические исследования</w:t>
      </w:r>
      <w:bookmarkEnd w:id="120"/>
      <w:bookmarkEnd w:id="121"/>
      <w:bookmarkEnd w:id="122"/>
      <w:r w:rsidR="00BF2ED0">
        <w:t>.</w:t>
      </w:r>
    </w:p>
    <w:p w:rsidR="00790550" w:rsidRPr="00846D0A" w:rsidRDefault="00790550" w:rsidP="00790550">
      <w:pPr>
        <w:spacing w:after="0" w:line="240" w:lineRule="auto"/>
      </w:pPr>
    </w:p>
    <w:p w:rsidR="000072E0" w:rsidRPr="00846D0A" w:rsidRDefault="000072E0" w:rsidP="009E4EE5">
      <w:pPr>
        <w:tabs>
          <w:tab w:val="right" w:leader="dot" w:pos="934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Проектом предусматривается отбор 2 малых лабораторно-технологических проб весом по </w:t>
      </w:r>
      <w:r w:rsidR="009A40B9" w:rsidRPr="00846D0A">
        <w:rPr>
          <w:rFonts w:ascii="Times New Roman" w:hAnsi="Times New Roman" w:cs="Times New Roman"/>
          <w:sz w:val="28"/>
          <w:szCs w:val="28"/>
        </w:rPr>
        <w:t>5</w:t>
      </w:r>
      <w:r w:rsidRPr="00846D0A">
        <w:rPr>
          <w:rFonts w:ascii="Times New Roman" w:hAnsi="Times New Roman" w:cs="Times New Roman"/>
          <w:sz w:val="28"/>
          <w:szCs w:val="28"/>
        </w:rPr>
        <w:t>00</w:t>
      </w:r>
      <w:r w:rsidR="009A40B9" w:rsidRPr="00846D0A">
        <w:rPr>
          <w:rFonts w:ascii="Times New Roman" w:hAnsi="Times New Roman" w:cs="Times New Roman"/>
          <w:sz w:val="28"/>
          <w:szCs w:val="28"/>
        </w:rPr>
        <w:t>-700</w:t>
      </w:r>
      <w:r w:rsidRPr="00846D0A">
        <w:rPr>
          <w:rFonts w:ascii="Times New Roman" w:hAnsi="Times New Roman" w:cs="Times New Roman"/>
          <w:sz w:val="28"/>
          <w:szCs w:val="28"/>
        </w:rPr>
        <w:t xml:space="preserve"> кг. В задачу исследования каждой пробы входит: уточнение вещественного состава руд и форм нахождения золотой минерализации и вредных примесей; разработка предварительной опытной технологической схемы переработки руды методами гравитационного и флотационного обогащения и другимы современными способами. Материал в пробы для лабораторно-технологических исследований будет отбираться из шлама, керна буровых скважин и канав, пройденных на участке по рудным телам. Перед началом испытаний пробы должны быть тщательно перемешаны, усреднены, отквартованы и проанализированы на содержание металлов. Программы исследований будут составлены после отбора проб и согласованы с исполнителем. Все лабораторно-технологические пробы (окисленных и первичных руд) будет испытаны по отдельным, согласованным договорами, программам. Пробы планируется исследовать в лаборатории «ВНИИцветмет» (г. Усть-Каменогорск).</w:t>
      </w:r>
    </w:p>
    <w:p w:rsidR="000072E0" w:rsidRPr="00846D0A" w:rsidRDefault="000072E0" w:rsidP="003F3E07">
      <w:pPr>
        <w:pStyle w:val="msonormalcxspmiddle"/>
        <w:spacing w:before="0" w:beforeAutospacing="0" w:after="0" w:afterAutospacing="0"/>
        <w:ind w:firstLine="567"/>
        <w:contextualSpacing/>
        <w:jc w:val="both"/>
        <w:rPr>
          <w:iCs/>
          <w:sz w:val="28"/>
          <w:szCs w:val="28"/>
          <w:u w:val="single"/>
        </w:rPr>
      </w:pPr>
    </w:p>
    <w:p w:rsidR="006B79DE" w:rsidRPr="00846D0A" w:rsidRDefault="006B79DE" w:rsidP="006B79DE">
      <w:pPr>
        <w:pStyle w:val="2"/>
        <w:ind w:firstLine="709"/>
      </w:pPr>
      <w:bookmarkStart w:id="123" w:name="_Toc124778385"/>
      <w:bookmarkStart w:id="124" w:name="_Toc140604228"/>
      <w:bookmarkStart w:id="125" w:name="_Toc140655100"/>
      <w:bookmarkStart w:id="126" w:name="_Toc140655274"/>
      <w:bookmarkStart w:id="127" w:name="_Toc163124349"/>
      <w:bookmarkStart w:id="128" w:name="_Toc187148436"/>
      <w:bookmarkStart w:id="129" w:name="_Toc192859818"/>
      <w:r w:rsidRPr="00846D0A">
        <w:t>4.7 Сводный перечень планируемых работ</w:t>
      </w:r>
      <w:bookmarkEnd w:id="123"/>
      <w:bookmarkEnd w:id="124"/>
      <w:bookmarkEnd w:id="125"/>
      <w:bookmarkEnd w:id="126"/>
      <w:bookmarkEnd w:id="127"/>
      <w:bookmarkEnd w:id="128"/>
      <w:bookmarkEnd w:id="129"/>
    </w:p>
    <w:p w:rsidR="00790550" w:rsidRPr="00846D0A" w:rsidRDefault="00790550" w:rsidP="00790550">
      <w:pPr>
        <w:spacing w:after="0" w:line="240" w:lineRule="auto"/>
      </w:pPr>
    </w:p>
    <w:p w:rsidR="006B79DE" w:rsidRPr="00846D0A" w:rsidRDefault="006B79DE" w:rsidP="006B79DE">
      <w:pPr>
        <w:tabs>
          <w:tab w:val="right" w:leader="dot" w:pos="934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Предусмотренные планом виды и объемы геологоразведочных работ приведены в таблице 4.8.</w:t>
      </w:r>
    </w:p>
    <w:p w:rsidR="006B79DE" w:rsidRPr="00846D0A" w:rsidRDefault="006B79DE" w:rsidP="006B79DE">
      <w:pPr>
        <w:tabs>
          <w:tab w:val="right" w:leader="dot" w:pos="9344"/>
        </w:tabs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Таблица 4.8</w:t>
      </w:r>
    </w:p>
    <w:p w:rsidR="006B79DE" w:rsidRPr="00846D0A" w:rsidRDefault="006B79DE" w:rsidP="006B79DE">
      <w:pPr>
        <w:tabs>
          <w:tab w:val="right" w:leader="dot" w:pos="9344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Сводная таблица проектных видов и объемов работ</w:t>
      </w:r>
    </w:p>
    <w:tbl>
      <w:tblPr>
        <w:tblW w:w="9365" w:type="dxa"/>
        <w:tblInd w:w="113" w:type="dxa"/>
        <w:tblLook w:val="04A0"/>
      </w:tblPr>
      <w:tblGrid>
        <w:gridCol w:w="756"/>
        <w:gridCol w:w="6425"/>
        <w:gridCol w:w="1015"/>
        <w:gridCol w:w="933"/>
        <w:gridCol w:w="236"/>
      </w:tblGrid>
      <w:tr w:rsidR="006B79DE" w:rsidRPr="00846D0A" w:rsidTr="00EB0229">
        <w:trPr>
          <w:gridAfter w:val="1"/>
          <w:wAfter w:w="236" w:type="dxa"/>
          <w:trHeight w:val="517"/>
        </w:trPr>
        <w:tc>
          <w:tcPr>
            <w:tcW w:w="7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79DE" w:rsidRPr="00846D0A" w:rsidRDefault="006B79DE" w:rsidP="006B79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64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79DE" w:rsidRPr="00846D0A" w:rsidRDefault="006B79DE" w:rsidP="006B79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Наименования и виды работ</w:t>
            </w:r>
          </w:p>
        </w:tc>
        <w:tc>
          <w:tcPr>
            <w:tcW w:w="10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79DE" w:rsidRPr="00846D0A" w:rsidRDefault="006B79DE" w:rsidP="006B79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Ед. изм.</w:t>
            </w:r>
          </w:p>
        </w:tc>
        <w:tc>
          <w:tcPr>
            <w:tcW w:w="93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79DE" w:rsidRPr="00846D0A" w:rsidRDefault="006B79DE" w:rsidP="006B79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Объем работ</w:t>
            </w:r>
          </w:p>
        </w:tc>
      </w:tr>
      <w:tr w:rsidR="006B79DE" w:rsidRPr="00846D0A" w:rsidTr="00EB0229">
        <w:trPr>
          <w:trHeight w:val="315"/>
        </w:trPr>
        <w:tc>
          <w:tcPr>
            <w:tcW w:w="7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9DE" w:rsidRPr="00846D0A" w:rsidRDefault="006B79DE" w:rsidP="006B79D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64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9DE" w:rsidRPr="00846D0A" w:rsidRDefault="006B79DE" w:rsidP="006B79D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0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9DE" w:rsidRPr="00846D0A" w:rsidRDefault="006B79DE" w:rsidP="006B79D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9DE" w:rsidRPr="00846D0A" w:rsidRDefault="006B79DE" w:rsidP="006B79D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B79DE" w:rsidRPr="00846D0A" w:rsidRDefault="006B79DE" w:rsidP="006B79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6B79DE" w:rsidRPr="00846D0A" w:rsidTr="00EB0229">
        <w:trPr>
          <w:trHeight w:val="315"/>
        </w:trPr>
        <w:tc>
          <w:tcPr>
            <w:tcW w:w="7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9DE" w:rsidRPr="00846D0A" w:rsidRDefault="006B79DE" w:rsidP="006B79D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64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9DE" w:rsidRPr="00846D0A" w:rsidRDefault="006B79DE" w:rsidP="006B79D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0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9DE" w:rsidRPr="00846D0A" w:rsidRDefault="006B79DE" w:rsidP="006B79D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9DE" w:rsidRPr="00846D0A" w:rsidRDefault="006B79DE" w:rsidP="006B79D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B79DE" w:rsidRPr="00846D0A" w:rsidRDefault="006B79DE" w:rsidP="006B79D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6B79DE" w:rsidRPr="00846D0A" w:rsidTr="00EB0229">
        <w:trPr>
          <w:trHeight w:val="315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79DE" w:rsidRPr="00846D0A" w:rsidRDefault="006B79DE" w:rsidP="006B79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79DE" w:rsidRPr="00846D0A" w:rsidRDefault="006B79DE" w:rsidP="006B79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79DE" w:rsidRPr="00846D0A" w:rsidRDefault="006B79DE" w:rsidP="006B79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79DE" w:rsidRPr="00846D0A" w:rsidRDefault="006B79DE" w:rsidP="006B79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36" w:type="dxa"/>
            <w:vAlign w:val="center"/>
            <w:hideMark/>
          </w:tcPr>
          <w:p w:rsidR="006B79DE" w:rsidRPr="00846D0A" w:rsidRDefault="006B79DE" w:rsidP="006B79D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6B79DE" w:rsidRPr="00846D0A" w:rsidTr="00EB0229">
        <w:trPr>
          <w:trHeight w:val="315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79DE" w:rsidRPr="00846D0A" w:rsidRDefault="006B79DE" w:rsidP="006B79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6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79DE" w:rsidRPr="00846D0A" w:rsidRDefault="006B79DE" w:rsidP="006B79D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Собственно, геологоразведочные работы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79DE" w:rsidRPr="00846D0A" w:rsidRDefault="006B79DE" w:rsidP="006B79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79DE" w:rsidRPr="00846D0A" w:rsidRDefault="006B79DE" w:rsidP="006B79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236" w:type="dxa"/>
            <w:vAlign w:val="center"/>
            <w:hideMark/>
          </w:tcPr>
          <w:p w:rsidR="006B79DE" w:rsidRPr="00846D0A" w:rsidRDefault="006B79DE" w:rsidP="006B79D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6B79DE" w:rsidRPr="00846D0A" w:rsidTr="00EB0229">
        <w:trPr>
          <w:trHeight w:val="337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79DE" w:rsidRPr="00846D0A" w:rsidRDefault="006B79DE" w:rsidP="006B79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79DE" w:rsidRPr="00846D0A" w:rsidRDefault="006B79DE" w:rsidP="006B79DE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Подготовительный период и проектирование 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79DE" w:rsidRPr="00846D0A" w:rsidRDefault="006B79DE" w:rsidP="006B79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чел/мес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79DE" w:rsidRPr="00846D0A" w:rsidRDefault="006B79DE" w:rsidP="006B79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6,0</w:t>
            </w:r>
          </w:p>
        </w:tc>
        <w:tc>
          <w:tcPr>
            <w:tcW w:w="236" w:type="dxa"/>
            <w:vAlign w:val="center"/>
            <w:hideMark/>
          </w:tcPr>
          <w:p w:rsidR="006B79DE" w:rsidRPr="00846D0A" w:rsidRDefault="006B79DE" w:rsidP="006B79D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6B79DE" w:rsidRPr="00846D0A" w:rsidTr="00EB0229">
        <w:trPr>
          <w:trHeight w:val="315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79DE" w:rsidRPr="00846D0A" w:rsidRDefault="006B79DE" w:rsidP="006B79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79DE" w:rsidRPr="00846D0A" w:rsidRDefault="006B79DE" w:rsidP="006B79D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Геологические маршруты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79DE" w:rsidRPr="00846D0A" w:rsidRDefault="006B79DE" w:rsidP="006B79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79DE" w:rsidRPr="00846D0A" w:rsidRDefault="006B79DE" w:rsidP="006B79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236" w:type="dxa"/>
            <w:vAlign w:val="center"/>
            <w:hideMark/>
          </w:tcPr>
          <w:p w:rsidR="006B79DE" w:rsidRPr="00846D0A" w:rsidRDefault="006B79DE" w:rsidP="006B79D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6B79DE" w:rsidRPr="00846D0A" w:rsidTr="00EB0229">
        <w:trPr>
          <w:trHeight w:val="315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79DE" w:rsidRPr="00846D0A" w:rsidRDefault="006B79DE" w:rsidP="006B79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2.1</w:t>
            </w:r>
          </w:p>
        </w:tc>
        <w:tc>
          <w:tcPr>
            <w:tcW w:w="6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79DE" w:rsidRPr="00846D0A" w:rsidRDefault="006B79DE" w:rsidP="006B79DE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Рекогносцировочные и поисковые маршруты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79DE" w:rsidRPr="00846D0A" w:rsidRDefault="006B79DE" w:rsidP="006B79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пог.км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79DE" w:rsidRPr="00846D0A" w:rsidRDefault="006B79DE" w:rsidP="006B79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50,0</w:t>
            </w:r>
          </w:p>
        </w:tc>
        <w:tc>
          <w:tcPr>
            <w:tcW w:w="236" w:type="dxa"/>
            <w:vAlign w:val="center"/>
            <w:hideMark/>
          </w:tcPr>
          <w:p w:rsidR="006B79DE" w:rsidRPr="00846D0A" w:rsidRDefault="006B79DE" w:rsidP="006B79D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6B79DE" w:rsidRPr="00846D0A" w:rsidTr="006B79DE">
        <w:trPr>
          <w:trHeight w:val="315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79DE" w:rsidRPr="00846D0A" w:rsidRDefault="006B79DE" w:rsidP="006B79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79DE" w:rsidRPr="00846D0A" w:rsidRDefault="006B79DE" w:rsidP="006B79D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Топогеодезические работы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79DE" w:rsidRPr="00846D0A" w:rsidRDefault="006B79DE" w:rsidP="006B79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6B79DE" w:rsidRPr="00846D0A" w:rsidRDefault="006B79DE" w:rsidP="006B79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36" w:type="dxa"/>
            <w:vAlign w:val="center"/>
            <w:hideMark/>
          </w:tcPr>
          <w:p w:rsidR="006B79DE" w:rsidRPr="00846D0A" w:rsidRDefault="006B79DE" w:rsidP="006B79D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6B79DE" w:rsidRPr="00846D0A" w:rsidTr="006B79DE">
        <w:trPr>
          <w:trHeight w:val="315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79DE" w:rsidRPr="00846D0A" w:rsidRDefault="006B79DE" w:rsidP="006B79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3.1</w:t>
            </w:r>
          </w:p>
        </w:tc>
        <w:tc>
          <w:tcPr>
            <w:tcW w:w="6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79DE" w:rsidRPr="00846D0A" w:rsidRDefault="006B79DE" w:rsidP="006B79DE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Выноска и привязка выработок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79DE" w:rsidRPr="00846D0A" w:rsidRDefault="006B79DE" w:rsidP="006B79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точка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6B79DE" w:rsidRPr="00846D0A" w:rsidRDefault="000057D8" w:rsidP="006B79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270</w:t>
            </w:r>
          </w:p>
        </w:tc>
        <w:tc>
          <w:tcPr>
            <w:tcW w:w="236" w:type="dxa"/>
            <w:vAlign w:val="center"/>
            <w:hideMark/>
          </w:tcPr>
          <w:p w:rsidR="006B79DE" w:rsidRPr="00846D0A" w:rsidRDefault="006B79DE" w:rsidP="006B79D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6B79DE" w:rsidRPr="00846D0A" w:rsidTr="006B79DE">
        <w:trPr>
          <w:trHeight w:val="315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79DE" w:rsidRPr="00846D0A" w:rsidRDefault="006B79DE" w:rsidP="006B79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3.2</w:t>
            </w:r>
          </w:p>
        </w:tc>
        <w:tc>
          <w:tcPr>
            <w:tcW w:w="6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79DE" w:rsidRPr="00846D0A" w:rsidRDefault="006B79DE" w:rsidP="006B79DE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Топографические площадные работы 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79DE" w:rsidRPr="00846D0A" w:rsidRDefault="006B79DE" w:rsidP="006B79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га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6B79DE" w:rsidRPr="00846D0A" w:rsidRDefault="00547FD8" w:rsidP="006B79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236" w:type="dxa"/>
            <w:vAlign w:val="center"/>
            <w:hideMark/>
          </w:tcPr>
          <w:p w:rsidR="006B79DE" w:rsidRPr="00846D0A" w:rsidRDefault="006B79DE" w:rsidP="006B79D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6B79DE" w:rsidRPr="00846D0A" w:rsidTr="006B79DE">
        <w:trPr>
          <w:trHeight w:val="315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79DE" w:rsidRPr="00846D0A" w:rsidRDefault="006B79DE" w:rsidP="006B79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6B79DE" w:rsidRPr="00846D0A" w:rsidRDefault="006B79DE" w:rsidP="006B79D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Горные работы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6B79DE" w:rsidRPr="00846D0A" w:rsidRDefault="006B79DE" w:rsidP="006B79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6B79DE" w:rsidRPr="00846D0A" w:rsidRDefault="006B79DE" w:rsidP="006B79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36" w:type="dxa"/>
            <w:vAlign w:val="center"/>
            <w:hideMark/>
          </w:tcPr>
          <w:p w:rsidR="006B79DE" w:rsidRPr="00846D0A" w:rsidRDefault="006B79DE" w:rsidP="006B79D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6B79DE" w:rsidRPr="00846D0A" w:rsidTr="006B79DE">
        <w:trPr>
          <w:trHeight w:val="315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79DE" w:rsidRPr="00846D0A" w:rsidRDefault="006B79DE" w:rsidP="006B79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4.1</w:t>
            </w:r>
          </w:p>
        </w:tc>
        <w:tc>
          <w:tcPr>
            <w:tcW w:w="6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6B79DE" w:rsidRPr="00846D0A" w:rsidRDefault="006B79DE" w:rsidP="006B79DE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Проходка канав (мех способом</w:t>
            </w:r>
            <w:r w:rsidR="000057D8" w:rsidRPr="00846D0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, буровзрывным</w:t>
            </w:r>
            <w:r w:rsidRPr="00846D0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)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6B79DE" w:rsidRPr="00846D0A" w:rsidRDefault="006B79DE" w:rsidP="006B79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м3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6B79DE" w:rsidRPr="00846D0A" w:rsidRDefault="00443383" w:rsidP="006B79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1500</w:t>
            </w:r>
          </w:p>
        </w:tc>
        <w:tc>
          <w:tcPr>
            <w:tcW w:w="236" w:type="dxa"/>
            <w:vAlign w:val="center"/>
            <w:hideMark/>
          </w:tcPr>
          <w:p w:rsidR="006B79DE" w:rsidRPr="00846D0A" w:rsidRDefault="006B79DE" w:rsidP="006B79D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151CF" w:rsidRPr="00846D0A" w:rsidTr="006B79DE">
        <w:trPr>
          <w:trHeight w:val="315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4.2</w:t>
            </w:r>
          </w:p>
        </w:tc>
        <w:tc>
          <w:tcPr>
            <w:tcW w:w="6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4151CF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Засыпка канав и шурфов (мех способом)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м3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484601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1882,5</w:t>
            </w:r>
          </w:p>
        </w:tc>
        <w:tc>
          <w:tcPr>
            <w:tcW w:w="236" w:type="dxa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151CF" w:rsidRPr="00846D0A" w:rsidTr="00EB0229">
        <w:trPr>
          <w:trHeight w:val="315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4.3</w:t>
            </w:r>
          </w:p>
        </w:tc>
        <w:tc>
          <w:tcPr>
            <w:tcW w:w="6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4151CF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Проходка шурфов (мех способом, буровзрывным)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м3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484601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382,5</w:t>
            </w:r>
          </w:p>
        </w:tc>
        <w:tc>
          <w:tcPr>
            <w:tcW w:w="236" w:type="dxa"/>
            <w:vAlign w:val="center"/>
          </w:tcPr>
          <w:p w:rsidR="004151CF" w:rsidRPr="00846D0A" w:rsidRDefault="004151CF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151CF" w:rsidRPr="00846D0A" w:rsidTr="006B79DE">
        <w:trPr>
          <w:trHeight w:val="315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Буровые работы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36" w:type="dxa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151CF" w:rsidRPr="00846D0A" w:rsidTr="006B79DE">
        <w:trPr>
          <w:trHeight w:val="630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5.1</w:t>
            </w:r>
          </w:p>
        </w:tc>
        <w:tc>
          <w:tcPr>
            <w:tcW w:w="6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Колонковое бурение скважин (включая монтаж и демонтаж) 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 п.м.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10000</w:t>
            </w:r>
          </w:p>
        </w:tc>
        <w:tc>
          <w:tcPr>
            <w:tcW w:w="236" w:type="dxa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151CF" w:rsidRPr="00846D0A" w:rsidTr="006B79DE">
        <w:trPr>
          <w:trHeight w:val="315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6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Геофизические исследования в скважинах 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36" w:type="dxa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151CF" w:rsidRPr="00846D0A" w:rsidTr="006B79DE">
        <w:trPr>
          <w:trHeight w:val="315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6.1</w:t>
            </w:r>
          </w:p>
        </w:tc>
        <w:tc>
          <w:tcPr>
            <w:tcW w:w="6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Стандартный комплекс ГК, КС, ПС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пог.м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10000</w:t>
            </w:r>
          </w:p>
        </w:tc>
        <w:tc>
          <w:tcPr>
            <w:tcW w:w="236" w:type="dxa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151CF" w:rsidRPr="00846D0A" w:rsidTr="006B79DE">
        <w:trPr>
          <w:trHeight w:val="315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6.2</w:t>
            </w:r>
          </w:p>
        </w:tc>
        <w:tc>
          <w:tcPr>
            <w:tcW w:w="6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Инклинометрия (гироскопический)скважин через 20м.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пог.м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10000</w:t>
            </w:r>
          </w:p>
        </w:tc>
        <w:tc>
          <w:tcPr>
            <w:tcW w:w="236" w:type="dxa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151CF" w:rsidRPr="00846D0A" w:rsidTr="006B79DE">
        <w:trPr>
          <w:trHeight w:val="315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6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Геологическое сопровождение работ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36" w:type="dxa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151CF" w:rsidRPr="00846D0A" w:rsidTr="006B79DE">
        <w:trPr>
          <w:trHeight w:val="242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7.1</w:t>
            </w:r>
          </w:p>
        </w:tc>
        <w:tc>
          <w:tcPr>
            <w:tcW w:w="6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Геологическая документация и фотодокументация керна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п.м.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10000</w:t>
            </w:r>
          </w:p>
        </w:tc>
        <w:tc>
          <w:tcPr>
            <w:tcW w:w="236" w:type="dxa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151CF" w:rsidRPr="00846D0A" w:rsidTr="00EB0229">
        <w:trPr>
          <w:trHeight w:val="242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7.2</w:t>
            </w:r>
          </w:p>
        </w:tc>
        <w:tc>
          <w:tcPr>
            <w:tcW w:w="6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4151CF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Геологическая документация и фотодокументация канав, шурфов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п.м.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3097,5</w:t>
            </w:r>
          </w:p>
        </w:tc>
        <w:tc>
          <w:tcPr>
            <w:tcW w:w="236" w:type="dxa"/>
            <w:vAlign w:val="center"/>
          </w:tcPr>
          <w:p w:rsidR="004151CF" w:rsidRPr="00846D0A" w:rsidRDefault="004151CF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151CF" w:rsidRPr="00846D0A" w:rsidTr="006B79DE">
        <w:trPr>
          <w:trHeight w:val="315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6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Опробование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36" w:type="dxa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151CF" w:rsidRPr="00846D0A" w:rsidTr="006B79DE">
        <w:trPr>
          <w:trHeight w:val="315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8.1</w:t>
            </w:r>
          </w:p>
        </w:tc>
        <w:tc>
          <w:tcPr>
            <w:tcW w:w="6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Отбор сборно-штуфных проб 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проба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D82D3E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236" w:type="dxa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151CF" w:rsidRPr="00846D0A" w:rsidTr="00EB0229">
        <w:trPr>
          <w:trHeight w:val="315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8.2</w:t>
            </w:r>
          </w:p>
        </w:tc>
        <w:tc>
          <w:tcPr>
            <w:tcW w:w="6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4151CF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Отбор бороздовых проб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проба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D82D3E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1500</w:t>
            </w:r>
          </w:p>
        </w:tc>
        <w:tc>
          <w:tcPr>
            <w:tcW w:w="236" w:type="dxa"/>
            <w:vAlign w:val="center"/>
          </w:tcPr>
          <w:p w:rsidR="004151CF" w:rsidRPr="00846D0A" w:rsidRDefault="004151CF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151CF" w:rsidRPr="00846D0A" w:rsidTr="00EB0229">
        <w:trPr>
          <w:trHeight w:val="315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8.3</w:t>
            </w:r>
          </w:p>
        </w:tc>
        <w:tc>
          <w:tcPr>
            <w:tcW w:w="6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4151CF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Шлиховое опробование (шурф)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проба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484601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770</w:t>
            </w:r>
          </w:p>
        </w:tc>
        <w:tc>
          <w:tcPr>
            <w:tcW w:w="236" w:type="dxa"/>
            <w:vAlign w:val="center"/>
          </w:tcPr>
          <w:p w:rsidR="004151CF" w:rsidRPr="00846D0A" w:rsidRDefault="004151CF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151CF" w:rsidRPr="00846D0A" w:rsidTr="00EB0229">
        <w:trPr>
          <w:trHeight w:val="315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8.4</w:t>
            </w:r>
          </w:p>
        </w:tc>
        <w:tc>
          <w:tcPr>
            <w:tcW w:w="6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4151CF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Отбор и распиловка керновых проб 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проба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D82D3E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10000</w:t>
            </w:r>
          </w:p>
        </w:tc>
        <w:tc>
          <w:tcPr>
            <w:tcW w:w="236" w:type="dxa"/>
            <w:vAlign w:val="center"/>
          </w:tcPr>
          <w:p w:rsidR="004151CF" w:rsidRPr="00846D0A" w:rsidRDefault="004151CF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151CF" w:rsidRPr="00846D0A" w:rsidTr="00EB0229">
        <w:trPr>
          <w:trHeight w:val="315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8.5</w:t>
            </w:r>
          </w:p>
        </w:tc>
        <w:tc>
          <w:tcPr>
            <w:tcW w:w="6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4151CF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Отбор групповых проб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проба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D82D3E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236" w:type="dxa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151CF" w:rsidRPr="00846D0A" w:rsidTr="00EB0229">
        <w:trPr>
          <w:trHeight w:val="315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8.6</w:t>
            </w:r>
          </w:p>
        </w:tc>
        <w:tc>
          <w:tcPr>
            <w:tcW w:w="6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4151CF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Отбор шлифов и аншлиф, физ.мех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образец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D82D3E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236" w:type="dxa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151CF" w:rsidRPr="00846D0A" w:rsidTr="00EB0229">
        <w:trPr>
          <w:trHeight w:val="315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8.7</w:t>
            </w:r>
          </w:p>
        </w:tc>
        <w:tc>
          <w:tcPr>
            <w:tcW w:w="6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4151CF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Отбор технологической пробы до 700кг.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проба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D82D3E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36" w:type="dxa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82D3E" w:rsidRPr="00846D0A" w:rsidTr="00EB0229">
        <w:trPr>
          <w:trHeight w:val="315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D82D3E" w:rsidRPr="00846D0A" w:rsidRDefault="00D82D3E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8.8</w:t>
            </w:r>
          </w:p>
        </w:tc>
        <w:tc>
          <w:tcPr>
            <w:tcW w:w="6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D82D3E" w:rsidRPr="00846D0A" w:rsidRDefault="00D82D3E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Гидрогеологические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D82D3E" w:rsidRPr="00846D0A" w:rsidRDefault="00D82D3E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проба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D82D3E" w:rsidRPr="00846D0A" w:rsidRDefault="00D82D3E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96</w:t>
            </w:r>
          </w:p>
        </w:tc>
        <w:tc>
          <w:tcPr>
            <w:tcW w:w="236" w:type="dxa"/>
            <w:vAlign w:val="center"/>
          </w:tcPr>
          <w:p w:rsidR="00D82D3E" w:rsidRPr="00846D0A" w:rsidRDefault="00D82D3E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151CF" w:rsidRPr="00846D0A" w:rsidTr="00EB0229">
        <w:trPr>
          <w:trHeight w:val="315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6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Лабораторные работы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236" w:type="dxa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151CF" w:rsidRPr="00846D0A" w:rsidTr="001725A2">
        <w:trPr>
          <w:trHeight w:val="315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9.1</w:t>
            </w:r>
          </w:p>
        </w:tc>
        <w:tc>
          <w:tcPr>
            <w:tcW w:w="6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обработка керновых проб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проба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D82D3E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11000</w:t>
            </w:r>
          </w:p>
        </w:tc>
        <w:tc>
          <w:tcPr>
            <w:tcW w:w="236" w:type="dxa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151CF" w:rsidRPr="00846D0A" w:rsidTr="001725A2">
        <w:trPr>
          <w:trHeight w:val="315"/>
        </w:trPr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9.2</w:t>
            </w:r>
          </w:p>
        </w:tc>
        <w:tc>
          <w:tcPr>
            <w:tcW w:w="6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обработка бороздовых и геохимических проб</w:t>
            </w:r>
          </w:p>
        </w:tc>
        <w:tc>
          <w:tcPr>
            <w:tcW w:w="10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проба</w:t>
            </w:r>
          </w:p>
        </w:tc>
        <w:tc>
          <w:tcPr>
            <w:tcW w:w="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D82D3E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1700</w:t>
            </w:r>
          </w:p>
        </w:tc>
        <w:tc>
          <w:tcPr>
            <w:tcW w:w="236" w:type="dxa"/>
            <w:tcBorders>
              <w:left w:val="single" w:sz="4" w:space="0" w:color="auto"/>
            </w:tcBorders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151CF" w:rsidRPr="00846D0A" w:rsidTr="001725A2">
        <w:trPr>
          <w:trHeight w:val="315"/>
        </w:trPr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9.3</w:t>
            </w:r>
          </w:p>
        </w:tc>
        <w:tc>
          <w:tcPr>
            <w:tcW w:w="6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4151CF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Минералогическое исследование</w:t>
            </w:r>
          </w:p>
        </w:tc>
        <w:tc>
          <w:tcPr>
            <w:tcW w:w="10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проба</w:t>
            </w:r>
          </w:p>
        </w:tc>
        <w:tc>
          <w:tcPr>
            <w:tcW w:w="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D82D3E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350</w:t>
            </w:r>
          </w:p>
        </w:tc>
        <w:tc>
          <w:tcPr>
            <w:tcW w:w="236" w:type="dxa"/>
            <w:tcBorders>
              <w:left w:val="single" w:sz="4" w:space="0" w:color="auto"/>
            </w:tcBorders>
            <w:vAlign w:val="center"/>
          </w:tcPr>
          <w:p w:rsidR="004151CF" w:rsidRPr="00846D0A" w:rsidRDefault="004151CF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151CF" w:rsidRPr="00846D0A" w:rsidTr="00BC41BB">
        <w:trPr>
          <w:trHeight w:val="315"/>
        </w:trPr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9.4</w:t>
            </w:r>
          </w:p>
        </w:tc>
        <w:tc>
          <w:tcPr>
            <w:tcW w:w="642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4151CF" w:rsidRPr="00846D0A" w:rsidRDefault="004151CF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Атомно-абсорбционный анализ на золото</w:t>
            </w:r>
          </w:p>
        </w:tc>
        <w:tc>
          <w:tcPr>
            <w:tcW w:w="1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анализ</w:t>
            </w:r>
          </w:p>
        </w:tc>
        <w:tc>
          <w:tcPr>
            <w:tcW w:w="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D82D3E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2300</w:t>
            </w:r>
          </w:p>
        </w:tc>
        <w:tc>
          <w:tcPr>
            <w:tcW w:w="236" w:type="dxa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151CF" w:rsidRPr="00846D0A" w:rsidTr="00BC41BB">
        <w:trPr>
          <w:trHeight w:val="315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9.5</w:t>
            </w:r>
          </w:p>
        </w:tc>
        <w:tc>
          <w:tcPr>
            <w:tcW w:w="6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Пробирный анализ на золото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анализ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D82D3E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2300</w:t>
            </w:r>
          </w:p>
        </w:tc>
        <w:tc>
          <w:tcPr>
            <w:tcW w:w="236" w:type="dxa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151CF" w:rsidRPr="00846D0A" w:rsidTr="00BC41BB">
        <w:trPr>
          <w:trHeight w:val="315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9.6</w:t>
            </w:r>
          </w:p>
        </w:tc>
        <w:tc>
          <w:tcPr>
            <w:tcW w:w="6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ICP AES анализ на 36 элементов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анализ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D82D3E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13850</w:t>
            </w:r>
          </w:p>
        </w:tc>
        <w:tc>
          <w:tcPr>
            <w:tcW w:w="236" w:type="dxa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151CF" w:rsidRPr="00846D0A" w:rsidTr="00BC41BB">
        <w:trPr>
          <w:trHeight w:val="315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9.7</w:t>
            </w:r>
          </w:p>
        </w:tc>
        <w:tc>
          <w:tcPr>
            <w:tcW w:w="6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Групповые пробы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анализ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D82D3E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236" w:type="dxa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151CF" w:rsidRPr="00846D0A" w:rsidTr="00BC41BB">
        <w:trPr>
          <w:trHeight w:val="315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9.8</w:t>
            </w:r>
          </w:p>
        </w:tc>
        <w:tc>
          <w:tcPr>
            <w:tcW w:w="6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Технологические исследования 500-700 кг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проба 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D82D3E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36" w:type="dxa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151CF" w:rsidRPr="00846D0A" w:rsidTr="00BC41BB">
        <w:trPr>
          <w:trHeight w:val="315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9.9</w:t>
            </w:r>
          </w:p>
        </w:tc>
        <w:tc>
          <w:tcPr>
            <w:tcW w:w="6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Изготовление и описание шлифов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шлиф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D82D3E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236" w:type="dxa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151CF" w:rsidRPr="00846D0A" w:rsidTr="00BC41BB">
        <w:trPr>
          <w:trHeight w:val="315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9.10</w:t>
            </w:r>
          </w:p>
        </w:tc>
        <w:tc>
          <w:tcPr>
            <w:tcW w:w="6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Изготовление и описание аншлифов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шлиф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D82D3E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236" w:type="dxa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151CF" w:rsidRPr="00846D0A" w:rsidTr="00EB0229">
        <w:trPr>
          <w:trHeight w:val="315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9.11</w:t>
            </w:r>
          </w:p>
        </w:tc>
        <w:tc>
          <w:tcPr>
            <w:tcW w:w="6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4151CF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Физ мех свойства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обр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151CF" w:rsidRPr="00846D0A" w:rsidRDefault="00D82D3E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236" w:type="dxa"/>
            <w:vAlign w:val="center"/>
          </w:tcPr>
          <w:p w:rsidR="004151CF" w:rsidRPr="00846D0A" w:rsidRDefault="004151CF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66095" w:rsidRPr="00846D0A" w:rsidTr="00EB0229">
        <w:trPr>
          <w:trHeight w:val="315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66095" w:rsidRPr="00846D0A" w:rsidRDefault="00266095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9.12</w:t>
            </w:r>
          </w:p>
        </w:tc>
        <w:tc>
          <w:tcPr>
            <w:tcW w:w="6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66095" w:rsidRPr="00846D0A" w:rsidRDefault="00266095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Гидрогеологические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66095" w:rsidRPr="00846D0A" w:rsidRDefault="00266095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проба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66095" w:rsidRPr="00846D0A" w:rsidRDefault="00266095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96</w:t>
            </w:r>
          </w:p>
        </w:tc>
        <w:tc>
          <w:tcPr>
            <w:tcW w:w="236" w:type="dxa"/>
            <w:vAlign w:val="center"/>
          </w:tcPr>
          <w:p w:rsidR="00266095" w:rsidRPr="00846D0A" w:rsidRDefault="00266095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151CF" w:rsidRPr="00846D0A" w:rsidTr="00EB0229">
        <w:trPr>
          <w:trHeight w:val="315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6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Камеральные работы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D0A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236" w:type="dxa"/>
            <w:vAlign w:val="center"/>
            <w:hideMark/>
          </w:tcPr>
          <w:p w:rsidR="004151CF" w:rsidRPr="00846D0A" w:rsidRDefault="004151CF" w:rsidP="004151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0072E0" w:rsidRPr="00846D0A" w:rsidRDefault="000072E0" w:rsidP="003F3E07">
      <w:pPr>
        <w:pStyle w:val="msonormalcxspmiddle"/>
        <w:spacing w:before="0" w:beforeAutospacing="0" w:after="0" w:afterAutospacing="0"/>
        <w:ind w:firstLine="567"/>
        <w:contextualSpacing/>
        <w:jc w:val="both"/>
        <w:rPr>
          <w:iCs/>
          <w:sz w:val="28"/>
          <w:szCs w:val="28"/>
          <w:u w:val="single"/>
        </w:rPr>
      </w:pPr>
    </w:p>
    <w:p w:rsidR="000072E0" w:rsidRPr="00846D0A" w:rsidRDefault="000072E0" w:rsidP="003F3E07">
      <w:pPr>
        <w:pStyle w:val="msonormalcxspmiddle"/>
        <w:spacing w:before="0" w:beforeAutospacing="0" w:after="0" w:afterAutospacing="0"/>
        <w:ind w:firstLine="567"/>
        <w:contextualSpacing/>
        <w:jc w:val="both"/>
        <w:rPr>
          <w:iCs/>
          <w:sz w:val="28"/>
          <w:szCs w:val="28"/>
          <w:u w:val="single"/>
        </w:rPr>
      </w:pPr>
    </w:p>
    <w:p w:rsidR="000072E0" w:rsidRPr="00846D0A" w:rsidRDefault="000072E0" w:rsidP="003F3E07">
      <w:pPr>
        <w:pStyle w:val="msonormalcxspmiddle"/>
        <w:spacing w:before="0" w:beforeAutospacing="0" w:after="0" w:afterAutospacing="0"/>
        <w:ind w:firstLine="567"/>
        <w:contextualSpacing/>
        <w:jc w:val="both"/>
        <w:rPr>
          <w:iCs/>
          <w:sz w:val="28"/>
          <w:szCs w:val="28"/>
          <w:u w:val="single"/>
        </w:rPr>
      </w:pPr>
    </w:p>
    <w:p w:rsidR="000072E0" w:rsidRPr="00846D0A" w:rsidRDefault="000072E0" w:rsidP="003F3E07">
      <w:pPr>
        <w:pStyle w:val="msonormalcxspmiddle"/>
        <w:spacing w:before="0" w:beforeAutospacing="0" w:after="0" w:afterAutospacing="0"/>
        <w:ind w:firstLine="567"/>
        <w:contextualSpacing/>
        <w:jc w:val="both"/>
        <w:rPr>
          <w:iCs/>
          <w:sz w:val="28"/>
          <w:szCs w:val="28"/>
          <w:u w:val="single"/>
        </w:rPr>
      </w:pPr>
    </w:p>
    <w:p w:rsidR="000072E0" w:rsidRPr="00846D0A" w:rsidRDefault="000072E0" w:rsidP="003F3E07">
      <w:pPr>
        <w:pStyle w:val="msonormalcxspmiddle"/>
        <w:spacing w:before="0" w:beforeAutospacing="0" w:after="0" w:afterAutospacing="0"/>
        <w:ind w:firstLine="567"/>
        <w:contextualSpacing/>
        <w:jc w:val="both"/>
        <w:rPr>
          <w:iCs/>
          <w:sz w:val="28"/>
          <w:szCs w:val="28"/>
          <w:u w:val="single"/>
        </w:rPr>
      </w:pPr>
    </w:p>
    <w:p w:rsidR="000072E0" w:rsidRPr="00846D0A" w:rsidRDefault="000072E0" w:rsidP="003F3E07">
      <w:pPr>
        <w:pStyle w:val="msonormalcxspmiddle"/>
        <w:spacing w:before="0" w:beforeAutospacing="0" w:after="0" w:afterAutospacing="0"/>
        <w:ind w:firstLine="567"/>
        <w:contextualSpacing/>
        <w:jc w:val="both"/>
        <w:rPr>
          <w:iCs/>
          <w:sz w:val="28"/>
          <w:szCs w:val="28"/>
          <w:u w:val="single"/>
        </w:rPr>
      </w:pPr>
    </w:p>
    <w:p w:rsidR="000072E0" w:rsidRPr="00846D0A" w:rsidRDefault="000072E0" w:rsidP="003F3E07">
      <w:pPr>
        <w:pStyle w:val="msonormalcxspmiddle"/>
        <w:spacing w:before="0" w:beforeAutospacing="0" w:after="0" w:afterAutospacing="0"/>
        <w:ind w:firstLine="567"/>
        <w:contextualSpacing/>
        <w:jc w:val="both"/>
        <w:rPr>
          <w:iCs/>
          <w:sz w:val="28"/>
          <w:szCs w:val="28"/>
          <w:u w:val="single"/>
        </w:rPr>
      </w:pPr>
    </w:p>
    <w:p w:rsidR="000072E0" w:rsidRPr="00846D0A" w:rsidRDefault="000072E0" w:rsidP="003F3E07">
      <w:pPr>
        <w:pStyle w:val="msonormalcxspmiddle"/>
        <w:spacing w:before="0" w:beforeAutospacing="0" w:after="0" w:afterAutospacing="0"/>
        <w:ind w:firstLine="567"/>
        <w:contextualSpacing/>
        <w:jc w:val="both"/>
        <w:rPr>
          <w:iCs/>
          <w:sz w:val="28"/>
          <w:szCs w:val="28"/>
          <w:u w:val="single"/>
        </w:rPr>
      </w:pPr>
    </w:p>
    <w:p w:rsidR="000072E0" w:rsidRPr="00846D0A" w:rsidRDefault="000072E0" w:rsidP="003F3E07">
      <w:pPr>
        <w:pStyle w:val="msonormalcxspmiddle"/>
        <w:spacing w:before="0" w:beforeAutospacing="0" w:after="0" w:afterAutospacing="0"/>
        <w:ind w:firstLine="567"/>
        <w:contextualSpacing/>
        <w:jc w:val="both"/>
        <w:rPr>
          <w:iCs/>
          <w:sz w:val="28"/>
          <w:szCs w:val="28"/>
          <w:u w:val="single"/>
        </w:rPr>
      </w:pPr>
    </w:p>
    <w:p w:rsidR="000072E0" w:rsidRPr="00846D0A" w:rsidRDefault="000072E0" w:rsidP="003F3E07">
      <w:pPr>
        <w:pStyle w:val="msonormalcxspmiddle"/>
        <w:spacing w:before="0" w:beforeAutospacing="0" w:after="0" w:afterAutospacing="0"/>
        <w:ind w:firstLine="567"/>
        <w:contextualSpacing/>
        <w:jc w:val="both"/>
        <w:rPr>
          <w:iCs/>
          <w:sz w:val="28"/>
          <w:szCs w:val="28"/>
          <w:u w:val="single"/>
        </w:rPr>
      </w:pPr>
    </w:p>
    <w:p w:rsidR="000072E0" w:rsidRPr="00846D0A" w:rsidRDefault="000072E0" w:rsidP="003F3E07">
      <w:pPr>
        <w:pStyle w:val="msonormalcxspmiddle"/>
        <w:spacing w:before="0" w:beforeAutospacing="0" w:after="0" w:afterAutospacing="0"/>
        <w:ind w:firstLine="567"/>
        <w:contextualSpacing/>
        <w:jc w:val="both"/>
        <w:rPr>
          <w:iCs/>
          <w:sz w:val="28"/>
          <w:szCs w:val="28"/>
          <w:u w:val="single"/>
        </w:rPr>
      </w:pPr>
    </w:p>
    <w:p w:rsidR="000072E0" w:rsidRPr="00846D0A" w:rsidRDefault="000072E0" w:rsidP="003F3E07">
      <w:pPr>
        <w:pStyle w:val="msonormalcxspmiddle"/>
        <w:spacing w:before="0" w:beforeAutospacing="0" w:after="0" w:afterAutospacing="0"/>
        <w:ind w:firstLine="567"/>
        <w:contextualSpacing/>
        <w:jc w:val="both"/>
        <w:rPr>
          <w:iCs/>
          <w:sz w:val="28"/>
          <w:szCs w:val="28"/>
          <w:u w:val="single"/>
        </w:rPr>
      </w:pPr>
    </w:p>
    <w:p w:rsidR="000072E0" w:rsidRPr="00846D0A" w:rsidRDefault="000072E0" w:rsidP="003F3E07">
      <w:pPr>
        <w:pStyle w:val="msonormalcxspmiddle"/>
        <w:spacing w:before="0" w:beforeAutospacing="0" w:after="0" w:afterAutospacing="0"/>
        <w:ind w:firstLine="567"/>
        <w:contextualSpacing/>
        <w:jc w:val="both"/>
        <w:rPr>
          <w:iCs/>
          <w:sz w:val="28"/>
          <w:szCs w:val="28"/>
          <w:u w:val="single"/>
        </w:rPr>
      </w:pPr>
    </w:p>
    <w:p w:rsidR="000072E0" w:rsidRPr="00846D0A" w:rsidRDefault="000072E0" w:rsidP="003F3E07">
      <w:pPr>
        <w:pStyle w:val="msonormalcxspmiddle"/>
        <w:spacing w:before="0" w:beforeAutospacing="0" w:after="0" w:afterAutospacing="0"/>
        <w:ind w:firstLine="567"/>
        <w:contextualSpacing/>
        <w:jc w:val="both"/>
        <w:rPr>
          <w:iCs/>
          <w:sz w:val="28"/>
          <w:szCs w:val="28"/>
          <w:u w:val="single"/>
        </w:rPr>
      </w:pPr>
    </w:p>
    <w:p w:rsidR="000072E0" w:rsidRPr="00846D0A" w:rsidRDefault="000072E0" w:rsidP="003F3E07">
      <w:pPr>
        <w:pStyle w:val="msonormalcxspmiddle"/>
        <w:spacing w:before="0" w:beforeAutospacing="0" w:after="0" w:afterAutospacing="0"/>
        <w:ind w:firstLine="567"/>
        <w:contextualSpacing/>
        <w:jc w:val="both"/>
        <w:rPr>
          <w:iCs/>
          <w:sz w:val="28"/>
          <w:szCs w:val="28"/>
          <w:u w:val="single"/>
        </w:rPr>
      </w:pPr>
    </w:p>
    <w:p w:rsidR="000072E0" w:rsidRPr="00846D0A" w:rsidRDefault="000072E0" w:rsidP="003F3E07">
      <w:pPr>
        <w:pStyle w:val="msonormalcxspmiddle"/>
        <w:spacing w:before="0" w:beforeAutospacing="0" w:after="0" w:afterAutospacing="0"/>
        <w:ind w:firstLine="567"/>
        <w:contextualSpacing/>
        <w:jc w:val="both"/>
        <w:rPr>
          <w:iCs/>
          <w:sz w:val="28"/>
          <w:szCs w:val="28"/>
          <w:u w:val="single"/>
        </w:rPr>
      </w:pPr>
    </w:p>
    <w:p w:rsidR="000072E0" w:rsidRPr="00846D0A" w:rsidRDefault="000072E0" w:rsidP="003F3E07">
      <w:pPr>
        <w:pStyle w:val="msonormalcxspmiddle"/>
        <w:spacing w:before="0" w:beforeAutospacing="0" w:after="0" w:afterAutospacing="0"/>
        <w:ind w:firstLine="567"/>
        <w:contextualSpacing/>
        <w:jc w:val="both"/>
        <w:rPr>
          <w:iCs/>
          <w:sz w:val="28"/>
          <w:szCs w:val="28"/>
          <w:u w:val="single"/>
        </w:rPr>
      </w:pPr>
    </w:p>
    <w:p w:rsidR="000072E0" w:rsidRPr="00846D0A" w:rsidRDefault="000072E0" w:rsidP="003F3E07">
      <w:pPr>
        <w:pStyle w:val="msonormalcxspmiddle"/>
        <w:spacing w:before="0" w:beforeAutospacing="0" w:after="0" w:afterAutospacing="0"/>
        <w:ind w:firstLine="567"/>
        <w:contextualSpacing/>
        <w:jc w:val="both"/>
        <w:rPr>
          <w:iCs/>
          <w:sz w:val="28"/>
          <w:szCs w:val="28"/>
          <w:u w:val="single"/>
        </w:rPr>
      </w:pPr>
    </w:p>
    <w:p w:rsidR="000072E0" w:rsidRPr="00846D0A" w:rsidRDefault="000072E0" w:rsidP="003F3E07">
      <w:pPr>
        <w:pStyle w:val="msonormalcxspmiddle"/>
        <w:spacing w:before="0" w:beforeAutospacing="0" w:after="0" w:afterAutospacing="0"/>
        <w:ind w:firstLine="567"/>
        <w:contextualSpacing/>
        <w:jc w:val="both"/>
        <w:rPr>
          <w:iCs/>
          <w:sz w:val="28"/>
          <w:szCs w:val="28"/>
          <w:u w:val="single"/>
        </w:rPr>
      </w:pPr>
    </w:p>
    <w:p w:rsidR="000072E0" w:rsidRPr="00846D0A" w:rsidRDefault="000072E0" w:rsidP="003F3E07">
      <w:pPr>
        <w:pStyle w:val="msonormalcxspmiddle"/>
        <w:spacing w:before="0" w:beforeAutospacing="0" w:after="0" w:afterAutospacing="0"/>
        <w:ind w:firstLine="567"/>
        <w:contextualSpacing/>
        <w:jc w:val="both"/>
        <w:rPr>
          <w:iCs/>
          <w:sz w:val="28"/>
          <w:szCs w:val="28"/>
          <w:u w:val="single"/>
        </w:rPr>
      </w:pPr>
    </w:p>
    <w:p w:rsidR="000072E0" w:rsidRPr="00846D0A" w:rsidRDefault="000072E0" w:rsidP="003F3E07">
      <w:pPr>
        <w:pStyle w:val="msonormalcxspmiddle"/>
        <w:spacing w:before="0" w:beforeAutospacing="0" w:after="0" w:afterAutospacing="0"/>
        <w:ind w:firstLine="567"/>
        <w:contextualSpacing/>
        <w:jc w:val="both"/>
        <w:rPr>
          <w:iCs/>
          <w:sz w:val="28"/>
          <w:szCs w:val="28"/>
          <w:u w:val="single"/>
        </w:rPr>
      </w:pPr>
    </w:p>
    <w:p w:rsidR="000072E0" w:rsidRPr="00846D0A" w:rsidRDefault="000072E0" w:rsidP="003F3E07">
      <w:pPr>
        <w:pStyle w:val="msonormalcxspmiddle"/>
        <w:spacing w:before="0" w:beforeAutospacing="0" w:after="0" w:afterAutospacing="0"/>
        <w:ind w:firstLine="567"/>
        <w:contextualSpacing/>
        <w:jc w:val="both"/>
        <w:rPr>
          <w:iCs/>
          <w:sz w:val="28"/>
          <w:szCs w:val="28"/>
          <w:u w:val="single"/>
        </w:rPr>
      </w:pPr>
    </w:p>
    <w:p w:rsidR="000072E0" w:rsidRPr="00846D0A" w:rsidRDefault="000072E0" w:rsidP="003F3E07">
      <w:pPr>
        <w:pStyle w:val="msonormalcxspmiddle"/>
        <w:spacing w:before="0" w:beforeAutospacing="0" w:after="0" w:afterAutospacing="0"/>
        <w:ind w:firstLine="567"/>
        <w:contextualSpacing/>
        <w:jc w:val="both"/>
        <w:rPr>
          <w:iCs/>
          <w:sz w:val="28"/>
          <w:szCs w:val="28"/>
          <w:u w:val="single"/>
        </w:rPr>
      </w:pPr>
    </w:p>
    <w:p w:rsidR="000072E0" w:rsidRPr="00846D0A" w:rsidRDefault="000072E0" w:rsidP="003F3E07">
      <w:pPr>
        <w:pStyle w:val="msonormalcxspmiddle"/>
        <w:spacing w:before="0" w:beforeAutospacing="0" w:after="0" w:afterAutospacing="0"/>
        <w:ind w:firstLine="567"/>
        <w:contextualSpacing/>
        <w:jc w:val="both"/>
        <w:rPr>
          <w:iCs/>
          <w:sz w:val="28"/>
          <w:szCs w:val="28"/>
          <w:u w:val="single"/>
        </w:rPr>
      </w:pPr>
    </w:p>
    <w:p w:rsidR="000072E0" w:rsidRPr="00846D0A" w:rsidRDefault="000072E0" w:rsidP="003F3E07">
      <w:pPr>
        <w:pStyle w:val="msonormalcxspmiddle"/>
        <w:spacing w:before="0" w:beforeAutospacing="0" w:after="0" w:afterAutospacing="0"/>
        <w:ind w:firstLine="567"/>
        <w:contextualSpacing/>
        <w:jc w:val="both"/>
        <w:rPr>
          <w:iCs/>
          <w:sz w:val="28"/>
          <w:szCs w:val="28"/>
          <w:u w:val="single"/>
        </w:rPr>
      </w:pPr>
    </w:p>
    <w:p w:rsidR="000072E0" w:rsidRPr="00846D0A" w:rsidRDefault="000072E0" w:rsidP="003F3E07">
      <w:pPr>
        <w:pStyle w:val="msonormalcxspmiddle"/>
        <w:spacing w:before="0" w:beforeAutospacing="0" w:after="0" w:afterAutospacing="0"/>
        <w:ind w:firstLine="567"/>
        <w:contextualSpacing/>
        <w:jc w:val="both"/>
        <w:rPr>
          <w:iCs/>
          <w:sz w:val="28"/>
          <w:szCs w:val="28"/>
          <w:u w:val="single"/>
        </w:rPr>
      </w:pPr>
    </w:p>
    <w:p w:rsidR="000072E0" w:rsidRPr="00846D0A" w:rsidRDefault="000072E0" w:rsidP="003F3E07">
      <w:pPr>
        <w:pStyle w:val="msonormalcxspmiddle"/>
        <w:spacing w:before="0" w:beforeAutospacing="0" w:after="0" w:afterAutospacing="0"/>
        <w:ind w:firstLine="567"/>
        <w:contextualSpacing/>
        <w:jc w:val="both"/>
        <w:rPr>
          <w:iCs/>
          <w:sz w:val="28"/>
          <w:szCs w:val="28"/>
          <w:u w:val="single"/>
        </w:rPr>
      </w:pPr>
    </w:p>
    <w:p w:rsidR="000072E0" w:rsidRPr="00846D0A" w:rsidRDefault="000072E0" w:rsidP="003F3E07">
      <w:pPr>
        <w:pStyle w:val="msonormalcxspmiddle"/>
        <w:spacing w:before="0" w:beforeAutospacing="0" w:after="0" w:afterAutospacing="0"/>
        <w:ind w:firstLine="567"/>
        <w:contextualSpacing/>
        <w:jc w:val="both"/>
        <w:rPr>
          <w:iCs/>
          <w:sz w:val="28"/>
          <w:szCs w:val="28"/>
          <w:u w:val="single"/>
        </w:rPr>
      </w:pPr>
    </w:p>
    <w:p w:rsidR="000072E0" w:rsidRPr="00846D0A" w:rsidRDefault="000072E0" w:rsidP="003F3E07">
      <w:pPr>
        <w:pStyle w:val="msonormalcxspmiddle"/>
        <w:spacing w:before="0" w:beforeAutospacing="0" w:after="0" w:afterAutospacing="0"/>
        <w:ind w:firstLine="567"/>
        <w:contextualSpacing/>
        <w:jc w:val="both"/>
        <w:rPr>
          <w:iCs/>
          <w:sz w:val="28"/>
          <w:szCs w:val="28"/>
          <w:u w:val="single"/>
        </w:rPr>
      </w:pPr>
    </w:p>
    <w:p w:rsidR="000072E0" w:rsidRPr="00846D0A" w:rsidRDefault="000072E0" w:rsidP="003F3E07">
      <w:pPr>
        <w:pStyle w:val="msonormalcxspmiddle"/>
        <w:spacing w:before="0" w:beforeAutospacing="0" w:after="0" w:afterAutospacing="0"/>
        <w:ind w:firstLine="567"/>
        <w:contextualSpacing/>
        <w:jc w:val="both"/>
        <w:rPr>
          <w:iCs/>
          <w:sz w:val="28"/>
          <w:szCs w:val="28"/>
          <w:u w:val="single"/>
        </w:rPr>
      </w:pPr>
    </w:p>
    <w:p w:rsidR="000072E0" w:rsidRPr="00846D0A" w:rsidRDefault="000072E0" w:rsidP="003F3E07">
      <w:pPr>
        <w:pStyle w:val="msonormalcxspmiddle"/>
        <w:spacing w:before="0" w:beforeAutospacing="0" w:after="0" w:afterAutospacing="0"/>
        <w:ind w:firstLine="567"/>
        <w:contextualSpacing/>
        <w:jc w:val="both"/>
        <w:rPr>
          <w:iCs/>
          <w:sz w:val="28"/>
          <w:szCs w:val="28"/>
          <w:u w:val="single"/>
        </w:rPr>
      </w:pPr>
    </w:p>
    <w:p w:rsidR="002A13F9" w:rsidRPr="00846D0A" w:rsidRDefault="006676EB" w:rsidP="003F3E07">
      <w:pPr>
        <w:pStyle w:val="2"/>
        <w:ind w:firstLine="567"/>
        <w:rPr>
          <w:rFonts w:cs="Times New Roman"/>
          <w:szCs w:val="28"/>
        </w:rPr>
      </w:pPr>
      <w:bookmarkStart w:id="130" w:name="_Toc192859819"/>
      <w:r w:rsidRPr="00846D0A">
        <w:rPr>
          <w:rFonts w:cs="Times New Roman"/>
          <w:szCs w:val="28"/>
        </w:rPr>
        <w:t>4</w:t>
      </w:r>
      <w:r w:rsidR="009843F2" w:rsidRPr="00846D0A">
        <w:rPr>
          <w:rFonts w:cs="Times New Roman"/>
          <w:szCs w:val="28"/>
        </w:rPr>
        <w:t>.</w:t>
      </w:r>
      <w:r w:rsidRPr="00846D0A">
        <w:rPr>
          <w:rFonts w:cs="Times New Roman"/>
          <w:szCs w:val="28"/>
        </w:rPr>
        <w:t>8</w:t>
      </w:r>
      <w:r w:rsidR="009843F2" w:rsidRPr="00846D0A">
        <w:rPr>
          <w:rFonts w:cs="Times New Roman"/>
          <w:szCs w:val="28"/>
        </w:rPr>
        <w:t xml:space="preserve"> Гидрогеологические работы</w:t>
      </w:r>
      <w:bookmarkEnd w:id="130"/>
    </w:p>
    <w:p w:rsidR="00790550" w:rsidRPr="00846D0A" w:rsidRDefault="00790550" w:rsidP="00790550">
      <w:pPr>
        <w:spacing w:after="0" w:line="240" w:lineRule="auto"/>
      </w:pPr>
    </w:p>
    <w:p w:rsidR="00F14AED" w:rsidRPr="00846D0A" w:rsidRDefault="00F14AED" w:rsidP="003F3E07">
      <w:pPr>
        <w:tabs>
          <w:tab w:val="left" w:pos="426"/>
        </w:tabs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846D0A">
        <w:rPr>
          <w:rFonts w:ascii="Times New Roman" w:eastAsia="Calibri" w:hAnsi="Times New Roman" w:cs="Times New Roman"/>
          <w:sz w:val="28"/>
          <w:szCs w:val="28"/>
          <w:lang w:eastAsia="en-US"/>
        </w:rPr>
        <w:t>Гидрогеологические работы при изучении рудных объектов сводятся к наблюдениям за положением уровня воды в скважинах колонкового бурения, замеры в скважине проводятся 2 раза (по окончанию бурения скважины и при установившемся уровне воды) с помощью шнура с хлопушкой. Данные замеров и наблюдений заносятся в специализированный журнал, а установившийся уровень воды в скважине после завершения бурения отмечается в акте закрытия и в паспорте буровой скважины. Некоторые данные гидрогеологических наблюдений (потеря промывочной жидкости, встреча напорных вод, резкое изменение дебита и др.) будут использованы при выделении тектонических нарушений.</w:t>
      </w:r>
    </w:p>
    <w:p w:rsidR="00F14AED" w:rsidRPr="00846D0A" w:rsidRDefault="00F14AED" w:rsidP="003F3E07">
      <w:pPr>
        <w:tabs>
          <w:tab w:val="left" w:pos="426"/>
        </w:tabs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846D0A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С целью оценивания минерализации подземных вод (в случае их наличия) и получения гидрогеологической характеристики физико-химических свойств, проектом предусматривается отбор </w:t>
      </w:r>
      <w:r w:rsidR="00F614A5" w:rsidRPr="00846D0A">
        <w:rPr>
          <w:rFonts w:ascii="Times New Roman" w:eastAsia="Calibri" w:hAnsi="Times New Roman" w:cs="Times New Roman"/>
          <w:sz w:val="28"/>
          <w:szCs w:val="28"/>
          <w:lang w:eastAsia="en-US"/>
        </w:rPr>
        <w:t>96</w:t>
      </w:r>
      <w:r w:rsidRPr="00846D0A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проб на сокращенный химический анализ. </w:t>
      </w:r>
    </w:p>
    <w:p w:rsidR="00F14AED" w:rsidRPr="00846D0A" w:rsidRDefault="00F14AED" w:rsidP="003F3E07">
      <w:pPr>
        <w:spacing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846D0A">
        <w:rPr>
          <w:rFonts w:ascii="Times New Roman" w:eastAsia="Calibri" w:hAnsi="Times New Roman" w:cs="Times New Roman"/>
          <w:sz w:val="28"/>
          <w:szCs w:val="28"/>
          <w:lang w:eastAsia="en-US"/>
        </w:rPr>
        <w:t>В качестве питьевой воды предусматривается использование бутилированной воды, отвечающей требованиям ГОСТ-2874-82 «Вода питьевая». Техническая вода для проектируемых работ будет привозная из центральных сетей ближайших населенных пунктов.</w:t>
      </w:r>
    </w:p>
    <w:p w:rsidR="00191901" w:rsidRPr="00846D0A" w:rsidRDefault="00191901" w:rsidP="003F3E07">
      <w:pPr>
        <w:spacing w:after="0" w:line="240" w:lineRule="auto"/>
        <w:ind w:firstLine="567"/>
        <w:jc w:val="center"/>
        <w:rPr>
          <w:rFonts w:ascii="Times New Roman" w:eastAsia="MS Mincho" w:hAnsi="Times New Roman" w:cs="Times New Roman"/>
          <w:sz w:val="28"/>
          <w:szCs w:val="28"/>
        </w:rPr>
      </w:pPr>
    </w:p>
    <w:p w:rsidR="0009115F" w:rsidRPr="00846D0A" w:rsidRDefault="0009115F" w:rsidP="003F3E07">
      <w:pPr>
        <w:spacing w:after="0" w:line="240" w:lineRule="auto"/>
        <w:ind w:firstLine="567"/>
        <w:jc w:val="center"/>
        <w:rPr>
          <w:rFonts w:ascii="Times New Roman" w:eastAsia="MS Mincho" w:hAnsi="Times New Roman" w:cs="Times New Roman"/>
          <w:sz w:val="28"/>
          <w:szCs w:val="28"/>
        </w:rPr>
      </w:pPr>
    </w:p>
    <w:p w:rsidR="0009115F" w:rsidRPr="00846D0A" w:rsidRDefault="0009115F" w:rsidP="003F3E07">
      <w:pPr>
        <w:spacing w:after="0" w:line="240" w:lineRule="auto"/>
        <w:ind w:firstLine="567"/>
        <w:jc w:val="center"/>
        <w:rPr>
          <w:rFonts w:ascii="Times New Roman" w:eastAsia="MS Mincho" w:hAnsi="Times New Roman" w:cs="Times New Roman"/>
          <w:sz w:val="28"/>
          <w:szCs w:val="28"/>
        </w:rPr>
      </w:pPr>
    </w:p>
    <w:p w:rsidR="0009115F" w:rsidRPr="00846D0A" w:rsidRDefault="0009115F" w:rsidP="003F3E07">
      <w:pPr>
        <w:spacing w:after="0" w:line="240" w:lineRule="auto"/>
        <w:ind w:firstLine="567"/>
        <w:jc w:val="center"/>
        <w:rPr>
          <w:rFonts w:ascii="Times New Roman" w:eastAsia="MS Mincho" w:hAnsi="Times New Roman" w:cs="Times New Roman"/>
          <w:sz w:val="28"/>
          <w:szCs w:val="28"/>
        </w:rPr>
      </w:pPr>
    </w:p>
    <w:p w:rsidR="0009115F" w:rsidRPr="00846D0A" w:rsidRDefault="0009115F" w:rsidP="003F3E07">
      <w:pPr>
        <w:spacing w:after="0" w:line="240" w:lineRule="auto"/>
        <w:ind w:firstLine="567"/>
        <w:jc w:val="center"/>
        <w:rPr>
          <w:rFonts w:ascii="Times New Roman" w:eastAsia="MS Mincho" w:hAnsi="Times New Roman" w:cs="Times New Roman"/>
          <w:sz w:val="28"/>
          <w:szCs w:val="28"/>
        </w:rPr>
      </w:pPr>
    </w:p>
    <w:p w:rsidR="00D8400D" w:rsidRPr="00846D0A" w:rsidRDefault="00D8400D" w:rsidP="003F3E07">
      <w:pPr>
        <w:spacing w:after="0" w:line="240" w:lineRule="auto"/>
        <w:ind w:firstLine="567"/>
        <w:jc w:val="center"/>
        <w:rPr>
          <w:rFonts w:ascii="Times New Roman" w:eastAsia="MS Mincho" w:hAnsi="Times New Roman" w:cs="Times New Roman"/>
          <w:sz w:val="28"/>
          <w:szCs w:val="28"/>
        </w:rPr>
      </w:pPr>
    </w:p>
    <w:p w:rsidR="00C03B1F" w:rsidRPr="00846D0A" w:rsidRDefault="00C03B1F" w:rsidP="003F3E07">
      <w:pPr>
        <w:spacing w:after="0" w:line="240" w:lineRule="auto"/>
        <w:ind w:firstLine="567"/>
        <w:jc w:val="center"/>
        <w:rPr>
          <w:rFonts w:ascii="Times New Roman" w:eastAsia="MS Mincho" w:hAnsi="Times New Roman" w:cs="Times New Roman"/>
          <w:sz w:val="28"/>
          <w:szCs w:val="28"/>
        </w:rPr>
      </w:pPr>
    </w:p>
    <w:p w:rsidR="00C03B1F" w:rsidRPr="00846D0A" w:rsidRDefault="00C03B1F" w:rsidP="003F3E07">
      <w:pPr>
        <w:spacing w:after="0" w:line="240" w:lineRule="auto"/>
        <w:ind w:firstLine="567"/>
        <w:jc w:val="center"/>
        <w:rPr>
          <w:rFonts w:ascii="Times New Roman" w:eastAsia="MS Mincho" w:hAnsi="Times New Roman" w:cs="Times New Roman"/>
          <w:sz w:val="28"/>
          <w:szCs w:val="28"/>
        </w:rPr>
      </w:pPr>
    </w:p>
    <w:p w:rsidR="00C03B1F" w:rsidRPr="00846D0A" w:rsidRDefault="00C03B1F" w:rsidP="003F3E07">
      <w:pPr>
        <w:spacing w:after="0" w:line="240" w:lineRule="auto"/>
        <w:ind w:firstLine="567"/>
        <w:jc w:val="center"/>
        <w:rPr>
          <w:rFonts w:ascii="Times New Roman" w:eastAsia="MS Mincho" w:hAnsi="Times New Roman" w:cs="Times New Roman"/>
          <w:sz w:val="28"/>
          <w:szCs w:val="28"/>
        </w:rPr>
      </w:pPr>
    </w:p>
    <w:p w:rsidR="00C03B1F" w:rsidRPr="00846D0A" w:rsidRDefault="00C03B1F" w:rsidP="003F3E07">
      <w:pPr>
        <w:spacing w:after="0" w:line="240" w:lineRule="auto"/>
        <w:ind w:firstLine="567"/>
        <w:jc w:val="center"/>
        <w:rPr>
          <w:rFonts w:ascii="Times New Roman" w:eastAsia="MS Mincho" w:hAnsi="Times New Roman" w:cs="Times New Roman"/>
          <w:sz w:val="28"/>
          <w:szCs w:val="28"/>
        </w:rPr>
      </w:pPr>
    </w:p>
    <w:p w:rsidR="00C03B1F" w:rsidRPr="00846D0A" w:rsidRDefault="00C03B1F" w:rsidP="003F3E07">
      <w:pPr>
        <w:spacing w:after="0" w:line="240" w:lineRule="auto"/>
        <w:ind w:firstLine="567"/>
        <w:jc w:val="center"/>
        <w:rPr>
          <w:rFonts w:ascii="Times New Roman" w:eastAsia="MS Mincho" w:hAnsi="Times New Roman" w:cs="Times New Roman"/>
          <w:sz w:val="28"/>
          <w:szCs w:val="28"/>
        </w:rPr>
      </w:pPr>
    </w:p>
    <w:p w:rsidR="00C03B1F" w:rsidRPr="00846D0A" w:rsidRDefault="00C03B1F" w:rsidP="003F3E07">
      <w:pPr>
        <w:spacing w:after="0" w:line="240" w:lineRule="auto"/>
        <w:ind w:firstLine="567"/>
        <w:jc w:val="center"/>
        <w:rPr>
          <w:rFonts w:ascii="Times New Roman" w:eastAsia="MS Mincho" w:hAnsi="Times New Roman" w:cs="Times New Roman"/>
          <w:sz w:val="28"/>
          <w:szCs w:val="28"/>
        </w:rPr>
      </w:pPr>
    </w:p>
    <w:p w:rsidR="00C03B1F" w:rsidRPr="00846D0A" w:rsidRDefault="00C03B1F" w:rsidP="003F3E07">
      <w:pPr>
        <w:spacing w:after="0" w:line="240" w:lineRule="auto"/>
        <w:ind w:firstLine="567"/>
        <w:jc w:val="center"/>
        <w:rPr>
          <w:rFonts w:ascii="Times New Roman" w:eastAsia="MS Mincho" w:hAnsi="Times New Roman" w:cs="Times New Roman"/>
          <w:sz w:val="28"/>
          <w:szCs w:val="28"/>
        </w:rPr>
      </w:pPr>
    </w:p>
    <w:p w:rsidR="00C03B1F" w:rsidRPr="00846D0A" w:rsidRDefault="00C03B1F" w:rsidP="003F3E07">
      <w:pPr>
        <w:spacing w:after="0" w:line="240" w:lineRule="auto"/>
        <w:ind w:firstLine="567"/>
        <w:jc w:val="center"/>
        <w:rPr>
          <w:rFonts w:ascii="Times New Roman" w:eastAsia="MS Mincho" w:hAnsi="Times New Roman" w:cs="Times New Roman"/>
          <w:sz w:val="28"/>
          <w:szCs w:val="28"/>
        </w:rPr>
      </w:pPr>
    </w:p>
    <w:p w:rsidR="00C03B1F" w:rsidRPr="00846D0A" w:rsidRDefault="00C03B1F" w:rsidP="003F3E07">
      <w:pPr>
        <w:spacing w:after="0" w:line="240" w:lineRule="auto"/>
        <w:ind w:firstLine="567"/>
        <w:jc w:val="center"/>
        <w:rPr>
          <w:rFonts w:ascii="Times New Roman" w:eastAsia="MS Mincho" w:hAnsi="Times New Roman" w:cs="Times New Roman"/>
          <w:sz w:val="28"/>
          <w:szCs w:val="28"/>
        </w:rPr>
      </w:pPr>
    </w:p>
    <w:p w:rsidR="00C03B1F" w:rsidRPr="00846D0A" w:rsidRDefault="00C03B1F" w:rsidP="003F3E07">
      <w:pPr>
        <w:spacing w:after="0" w:line="240" w:lineRule="auto"/>
        <w:ind w:firstLine="567"/>
        <w:jc w:val="center"/>
        <w:rPr>
          <w:rFonts w:ascii="Times New Roman" w:eastAsia="MS Mincho" w:hAnsi="Times New Roman" w:cs="Times New Roman"/>
          <w:sz w:val="28"/>
          <w:szCs w:val="28"/>
        </w:rPr>
      </w:pPr>
    </w:p>
    <w:p w:rsidR="00C03B1F" w:rsidRPr="00846D0A" w:rsidRDefault="00C03B1F" w:rsidP="003F3E07">
      <w:pPr>
        <w:spacing w:after="0" w:line="240" w:lineRule="auto"/>
        <w:ind w:firstLine="567"/>
        <w:jc w:val="center"/>
        <w:rPr>
          <w:rFonts w:ascii="Times New Roman" w:eastAsia="MS Mincho" w:hAnsi="Times New Roman" w:cs="Times New Roman"/>
          <w:sz w:val="28"/>
          <w:szCs w:val="28"/>
        </w:rPr>
      </w:pPr>
    </w:p>
    <w:p w:rsidR="00C03B1F" w:rsidRPr="00846D0A" w:rsidRDefault="00C03B1F" w:rsidP="003F3E07">
      <w:pPr>
        <w:spacing w:after="0" w:line="240" w:lineRule="auto"/>
        <w:ind w:firstLine="567"/>
        <w:jc w:val="center"/>
        <w:rPr>
          <w:rFonts w:ascii="Times New Roman" w:eastAsia="MS Mincho" w:hAnsi="Times New Roman" w:cs="Times New Roman"/>
          <w:sz w:val="28"/>
          <w:szCs w:val="28"/>
        </w:rPr>
      </w:pPr>
    </w:p>
    <w:p w:rsidR="00D8400D" w:rsidRPr="00846D0A" w:rsidRDefault="00D8400D" w:rsidP="003F3E07">
      <w:pPr>
        <w:spacing w:after="0" w:line="240" w:lineRule="auto"/>
        <w:ind w:firstLine="567"/>
        <w:jc w:val="center"/>
        <w:rPr>
          <w:rFonts w:ascii="Times New Roman" w:eastAsia="MS Mincho" w:hAnsi="Times New Roman" w:cs="Times New Roman"/>
          <w:sz w:val="28"/>
          <w:szCs w:val="28"/>
        </w:rPr>
      </w:pPr>
    </w:p>
    <w:p w:rsidR="00D8400D" w:rsidRPr="00846D0A" w:rsidRDefault="00D8400D" w:rsidP="003F3E07">
      <w:pPr>
        <w:spacing w:after="0" w:line="240" w:lineRule="auto"/>
        <w:ind w:firstLine="567"/>
        <w:jc w:val="center"/>
        <w:rPr>
          <w:rFonts w:ascii="Times New Roman" w:eastAsia="MS Mincho" w:hAnsi="Times New Roman" w:cs="Times New Roman"/>
          <w:sz w:val="28"/>
          <w:szCs w:val="28"/>
        </w:rPr>
      </w:pPr>
    </w:p>
    <w:p w:rsidR="00D8400D" w:rsidRPr="00846D0A" w:rsidRDefault="00D8400D" w:rsidP="003F3E07">
      <w:pPr>
        <w:spacing w:after="0" w:line="240" w:lineRule="auto"/>
        <w:ind w:firstLine="567"/>
        <w:jc w:val="center"/>
        <w:rPr>
          <w:rFonts w:ascii="Times New Roman" w:eastAsia="MS Mincho" w:hAnsi="Times New Roman" w:cs="Times New Roman"/>
          <w:sz w:val="28"/>
          <w:szCs w:val="28"/>
        </w:rPr>
      </w:pPr>
    </w:p>
    <w:p w:rsidR="00D8400D" w:rsidRPr="00846D0A" w:rsidRDefault="00D8400D" w:rsidP="003F3E07">
      <w:pPr>
        <w:spacing w:after="0" w:line="240" w:lineRule="auto"/>
        <w:ind w:firstLine="567"/>
        <w:jc w:val="center"/>
        <w:rPr>
          <w:rFonts w:ascii="Times New Roman" w:eastAsia="MS Mincho" w:hAnsi="Times New Roman" w:cs="Times New Roman"/>
          <w:sz w:val="28"/>
          <w:szCs w:val="28"/>
        </w:rPr>
      </w:pPr>
    </w:p>
    <w:p w:rsidR="00D8400D" w:rsidRPr="00846D0A" w:rsidRDefault="00D8400D" w:rsidP="003F3E07">
      <w:pPr>
        <w:spacing w:after="0" w:line="240" w:lineRule="auto"/>
        <w:ind w:firstLine="567"/>
        <w:jc w:val="center"/>
        <w:rPr>
          <w:rFonts w:ascii="Times New Roman" w:eastAsia="MS Mincho" w:hAnsi="Times New Roman" w:cs="Times New Roman"/>
          <w:sz w:val="28"/>
          <w:szCs w:val="28"/>
        </w:rPr>
      </w:pPr>
    </w:p>
    <w:p w:rsidR="00D8400D" w:rsidRPr="00846D0A" w:rsidRDefault="00D8400D" w:rsidP="003F3E07">
      <w:pPr>
        <w:spacing w:after="0" w:line="240" w:lineRule="auto"/>
        <w:ind w:firstLine="567"/>
        <w:jc w:val="center"/>
        <w:rPr>
          <w:rFonts w:ascii="Times New Roman" w:eastAsia="MS Mincho" w:hAnsi="Times New Roman" w:cs="Times New Roman"/>
          <w:sz w:val="28"/>
          <w:szCs w:val="28"/>
        </w:rPr>
      </w:pPr>
    </w:p>
    <w:p w:rsidR="00004CA4" w:rsidRPr="00846D0A" w:rsidRDefault="00004CA4" w:rsidP="00004CA4">
      <w:pPr>
        <w:pStyle w:val="1"/>
        <w:rPr>
          <w:bCs/>
          <w:szCs w:val="28"/>
        </w:rPr>
      </w:pPr>
      <w:bookmarkStart w:id="131" w:name="_Toc124778386"/>
      <w:bookmarkStart w:id="132" w:name="_Toc140604229"/>
      <w:bookmarkStart w:id="133" w:name="_Toc140655101"/>
      <w:bookmarkStart w:id="134" w:name="_Toc140655275"/>
      <w:bookmarkStart w:id="135" w:name="_Toc140655526"/>
      <w:bookmarkStart w:id="136" w:name="_Toc163124350"/>
      <w:bookmarkStart w:id="137" w:name="_Toc187148437"/>
      <w:bookmarkStart w:id="138" w:name="_Toc192859820"/>
      <w:r w:rsidRPr="00846D0A">
        <w:rPr>
          <w:bCs/>
          <w:szCs w:val="28"/>
        </w:rPr>
        <w:t>5. ОХРАНА ТРУДА И ПРОМЫШЛЕННАЯ БЕЗОПАСНОСТЬ</w:t>
      </w:r>
      <w:bookmarkEnd w:id="131"/>
      <w:bookmarkEnd w:id="132"/>
      <w:bookmarkEnd w:id="133"/>
      <w:bookmarkEnd w:id="134"/>
      <w:bookmarkEnd w:id="135"/>
      <w:bookmarkEnd w:id="136"/>
      <w:bookmarkEnd w:id="137"/>
      <w:bookmarkEnd w:id="138"/>
    </w:p>
    <w:p w:rsidR="00004CA4" w:rsidRPr="00846D0A" w:rsidRDefault="00004CA4" w:rsidP="00004CA4">
      <w:pPr>
        <w:pStyle w:val="2"/>
      </w:pPr>
      <w:bookmarkStart w:id="139" w:name="_Toc124778387"/>
      <w:bookmarkStart w:id="140" w:name="_Toc140604230"/>
      <w:bookmarkStart w:id="141" w:name="_Toc140655102"/>
      <w:bookmarkStart w:id="142" w:name="_Toc140655276"/>
      <w:bookmarkStart w:id="143" w:name="_Toc163124351"/>
      <w:bookmarkStart w:id="144" w:name="_Toc187148438"/>
      <w:bookmarkStart w:id="145" w:name="_Toc192859821"/>
      <w:r w:rsidRPr="00846D0A">
        <w:t>5.1. Особенности участка работ, общие положения</w:t>
      </w:r>
      <w:bookmarkEnd w:id="139"/>
      <w:bookmarkEnd w:id="140"/>
      <w:bookmarkEnd w:id="141"/>
      <w:bookmarkEnd w:id="142"/>
      <w:bookmarkEnd w:id="143"/>
      <w:bookmarkEnd w:id="144"/>
      <w:bookmarkEnd w:id="145"/>
      <w:r w:rsidR="0019741D">
        <w:t>.</w:t>
      </w:r>
    </w:p>
    <w:p w:rsidR="00004CA4" w:rsidRPr="00846D0A" w:rsidRDefault="00004CA4" w:rsidP="00004CA4">
      <w:pPr>
        <w:spacing w:after="0" w:line="240" w:lineRule="auto"/>
        <w:jc w:val="both"/>
        <w:rPr>
          <w:iCs/>
        </w:rPr>
      </w:pPr>
    </w:p>
    <w:p w:rsidR="00004CA4" w:rsidRPr="00846D0A" w:rsidRDefault="00004CA4" w:rsidP="00004CA4">
      <w:pPr>
        <w:pStyle w:val="af1"/>
        <w:spacing w:line="240" w:lineRule="auto"/>
        <w:ind w:left="20" w:right="20" w:firstLine="560"/>
        <w:jc w:val="both"/>
        <w:rPr>
          <w:iCs/>
          <w:sz w:val="28"/>
          <w:szCs w:val="28"/>
        </w:rPr>
      </w:pPr>
      <w:r w:rsidRPr="00846D0A">
        <w:rPr>
          <w:rStyle w:val="15"/>
          <w:iCs/>
          <w:sz w:val="28"/>
          <w:szCs w:val="28"/>
        </w:rPr>
        <w:t>Основным условием безопасного ведения геологоразведочных работ на участке является обязательное выполнение всех требований следующих правил и документов:</w:t>
      </w:r>
    </w:p>
    <w:p w:rsidR="00004CA4" w:rsidRPr="00846D0A" w:rsidRDefault="00004CA4" w:rsidP="00004CA4">
      <w:pPr>
        <w:pStyle w:val="af1"/>
        <w:widowControl w:val="0"/>
        <w:numPr>
          <w:ilvl w:val="0"/>
          <w:numId w:val="15"/>
        </w:numPr>
        <w:spacing w:after="0" w:line="240" w:lineRule="auto"/>
        <w:ind w:left="20" w:right="20" w:firstLine="560"/>
        <w:jc w:val="both"/>
        <w:rPr>
          <w:iCs/>
          <w:sz w:val="28"/>
          <w:szCs w:val="28"/>
        </w:rPr>
      </w:pPr>
      <w:r w:rsidRPr="00846D0A">
        <w:rPr>
          <w:rStyle w:val="15"/>
          <w:iCs/>
          <w:sz w:val="28"/>
          <w:szCs w:val="28"/>
        </w:rPr>
        <w:t xml:space="preserve"> Правила обеспечения промышленной безопасности для опасных производственных объектов, ведущих горные и геологоразведочные работы;</w:t>
      </w:r>
    </w:p>
    <w:p w:rsidR="00004CA4" w:rsidRPr="00846D0A" w:rsidRDefault="00004CA4" w:rsidP="00004CA4">
      <w:pPr>
        <w:pStyle w:val="af1"/>
        <w:widowControl w:val="0"/>
        <w:numPr>
          <w:ilvl w:val="0"/>
          <w:numId w:val="15"/>
        </w:numPr>
        <w:spacing w:after="0" w:line="240" w:lineRule="auto"/>
        <w:ind w:left="20" w:right="20" w:firstLine="560"/>
        <w:jc w:val="both"/>
        <w:rPr>
          <w:iCs/>
          <w:sz w:val="28"/>
          <w:szCs w:val="28"/>
        </w:rPr>
      </w:pPr>
      <w:r w:rsidRPr="00846D0A">
        <w:rPr>
          <w:rStyle w:val="15"/>
          <w:iCs/>
          <w:sz w:val="28"/>
          <w:szCs w:val="28"/>
        </w:rPr>
        <w:t xml:space="preserve"> Основные правила работы с радиоактивными веществами и другими источниками ионизирующих излучений при поиске и разведке полезных ископаемых;</w:t>
      </w:r>
    </w:p>
    <w:p w:rsidR="00004CA4" w:rsidRPr="00846D0A" w:rsidRDefault="00004CA4" w:rsidP="00004CA4">
      <w:pPr>
        <w:pStyle w:val="af1"/>
        <w:widowControl w:val="0"/>
        <w:numPr>
          <w:ilvl w:val="0"/>
          <w:numId w:val="15"/>
        </w:numPr>
        <w:spacing w:after="0" w:line="240" w:lineRule="auto"/>
        <w:ind w:left="20" w:right="20" w:firstLine="560"/>
        <w:jc w:val="both"/>
        <w:rPr>
          <w:iCs/>
          <w:sz w:val="28"/>
          <w:szCs w:val="28"/>
        </w:rPr>
      </w:pPr>
      <w:r w:rsidRPr="00846D0A">
        <w:rPr>
          <w:rStyle w:val="15"/>
          <w:iCs/>
          <w:sz w:val="28"/>
          <w:szCs w:val="28"/>
        </w:rPr>
        <w:t xml:space="preserve"> Правила устройства электроустановок (ПУЭ);</w:t>
      </w:r>
    </w:p>
    <w:p w:rsidR="00004CA4" w:rsidRPr="00846D0A" w:rsidRDefault="00004CA4" w:rsidP="00004CA4">
      <w:pPr>
        <w:pStyle w:val="af1"/>
        <w:widowControl w:val="0"/>
        <w:numPr>
          <w:ilvl w:val="0"/>
          <w:numId w:val="15"/>
        </w:numPr>
        <w:spacing w:after="0" w:line="240" w:lineRule="auto"/>
        <w:ind w:left="20" w:right="20" w:firstLine="560"/>
        <w:jc w:val="both"/>
        <w:rPr>
          <w:iCs/>
          <w:sz w:val="28"/>
          <w:szCs w:val="28"/>
        </w:rPr>
      </w:pPr>
      <w:r w:rsidRPr="00846D0A">
        <w:rPr>
          <w:rStyle w:val="15"/>
          <w:iCs/>
          <w:sz w:val="28"/>
          <w:szCs w:val="28"/>
        </w:rPr>
        <w:t xml:space="preserve"> Правила техники безопасности при эксплуатации электроустановок;</w:t>
      </w:r>
    </w:p>
    <w:p w:rsidR="00004CA4" w:rsidRPr="00846D0A" w:rsidRDefault="00004CA4" w:rsidP="00004CA4">
      <w:pPr>
        <w:pStyle w:val="af1"/>
        <w:widowControl w:val="0"/>
        <w:numPr>
          <w:ilvl w:val="0"/>
          <w:numId w:val="15"/>
        </w:numPr>
        <w:spacing w:after="0" w:line="240" w:lineRule="auto"/>
        <w:ind w:left="20" w:right="20" w:firstLine="560"/>
        <w:jc w:val="both"/>
        <w:rPr>
          <w:iCs/>
          <w:sz w:val="28"/>
          <w:szCs w:val="28"/>
        </w:rPr>
      </w:pPr>
      <w:r w:rsidRPr="00846D0A">
        <w:rPr>
          <w:rStyle w:val="15"/>
          <w:iCs/>
          <w:sz w:val="28"/>
          <w:szCs w:val="28"/>
        </w:rPr>
        <w:t xml:space="preserve"> Инструкция по правилам пожарной безопасности;</w:t>
      </w:r>
    </w:p>
    <w:p w:rsidR="00004CA4" w:rsidRPr="00846D0A" w:rsidRDefault="00004CA4" w:rsidP="00004CA4">
      <w:pPr>
        <w:pStyle w:val="af1"/>
        <w:widowControl w:val="0"/>
        <w:numPr>
          <w:ilvl w:val="0"/>
          <w:numId w:val="15"/>
        </w:numPr>
        <w:spacing w:after="0" w:line="240" w:lineRule="auto"/>
        <w:ind w:left="20" w:right="20" w:firstLine="560"/>
        <w:jc w:val="both"/>
        <w:rPr>
          <w:iCs/>
          <w:sz w:val="28"/>
          <w:szCs w:val="28"/>
        </w:rPr>
      </w:pPr>
      <w:r w:rsidRPr="00846D0A">
        <w:rPr>
          <w:rStyle w:val="15"/>
          <w:iCs/>
          <w:sz w:val="28"/>
          <w:szCs w:val="28"/>
        </w:rPr>
        <w:t xml:space="preserve"> Инструкция по правилам перевозки людей автомобильным транспортом;</w:t>
      </w:r>
    </w:p>
    <w:p w:rsidR="00004CA4" w:rsidRPr="00846D0A" w:rsidRDefault="00004CA4" w:rsidP="00004CA4">
      <w:pPr>
        <w:pStyle w:val="af1"/>
        <w:widowControl w:val="0"/>
        <w:numPr>
          <w:ilvl w:val="0"/>
          <w:numId w:val="15"/>
        </w:numPr>
        <w:spacing w:after="0" w:line="240" w:lineRule="auto"/>
        <w:ind w:left="20" w:right="20" w:firstLine="560"/>
        <w:jc w:val="both"/>
        <w:rPr>
          <w:iCs/>
          <w:sz w:val="28"/>
          <w:szCs w:val="28"/>
        </w:rPr>
      </w:pPr>
      <w:r w:rsidRPr="00846D0A">
        <w:rPr>
          <w:rStyle w:val="15"/>
          <w:iCs/>
          <w:sz w:val="28"/>
          <w:szCs w:val="28"/>
        </w:rPr>
        <w:t xml:space="preserve"> Инструкция о порядке перевозки опасных грузов автомобильным транспортом;</w:t>
      </w:r>
    </w:p>
    <w:p w:rsidR="00004CA4" w:rsidRPr="00846D0A" w:rsidRDefault="00004CA4" w:rsidP="00004CA4">
      <w:pPr>
        <w:pStyle w:val="af1"/>
        <w:widowControl w:val="0"/>
        <w:numPr>
          <w:ilvl w:val="0"/>
          <w:numId w:val="15"/>
        </w:numPr>
        <w:spacing w:after="0" w:line="240" w:lineRule="auto"/>
        <w:ind w:left="20" w:right="20" w:firstLine="560"/>
        <w:jc w:val="both"/>
        <w:rPr>
          <w:iCs/>
          <w:sz w:val="28"/>
          <w:szCs w:val="28"/>
        </w:rPr>
      </w:pPr>
      <w:r w:rsidRPr="00846D0A">
        <w:rPr>
          <w:rStyle w:val="15"/>
          <w:iCs/>
          <w:sz w:val="28"/>
          <w:szCs w:val="28"/>
        </w:rPr>
        <w:t xml:space="preserve"> План ликвидации аварий:</w:t>
      </w:r>
    </w:p>
    <w:p w:rsidR="00004CA4" w:rsidRPr="00846D0A" w:rsidRDefault="00004CA4" w:rsidP="00004CA4">
      <w:pPr>
        <w:pStyle w:val="af1"/>
        <w:widowControl w:val="0"/>
        <w:numPr>
          <w:ilvl w:val="0"/>
          <w:numId w:val="15"/>
        </w:numPr>
        <w:spacing w:after="0" w:line="240" w:lineRule="auto"/>
        <w:ind w:left="20" w:right="20" w:firstLine="560"/>
        <w:jc w:val="both"/>
        <w:rPr>
          <w:iCs/>
          <w:sz w:val="28"/>
          <w:szCs w:val="28"/>
        </w:rPr>
      </w:pPr>
      <w:r w:rsidRPr="00846D0A">
        <w:rPr>
          <w:rStyle w:val="15"/>
          <w:iCs/>
          <w:sz w:val="28"/>
          <w:szCs w:val="28"/>
        </w:rPr>
        <w:t xml:space="preserve"> Предельно допустимые концентрации (ПДК) вредных веществ в воздухе рабочей зоны. №1. 02. 011 - 94:</w:t>
      </w:r>
    </w:p>
    <w:p w:rsidR="00004CA4" w:rsidRPr="00846D0A" w:rsidRDefault="00004CA4" w:rsidP="00004CA4">
      <w:pPr>
        <w:pStyle w:val="a7"/>
        <w:numPr>
          <w:ilvl w:val="0"/>
          <w:numId w:val="15"/>
        </w:numPr>
        <w:overflowPunct w:val="0"/>
        <w:autoSpaceDE w:val="0"/>
        <w:autoSpaceDN w:val="0"/>
        <w:adjustRightInd w:val="0"/>
        <w:spacing w:after="0" w:line="240" w:lineRule="auto"/>
        <w:ind w:left="20" w:right="20" w:firstLine="560"/>
        <w:jc w:val="both"/>
        <w:rPr>
          <w:rStyle w:val="15"/>
          <w:iCs/>
          <w:sz w:val="28"/>
          <w:szCs w:val="28"/>
        </w:rPr>
      </w:pPr>
      <w:r w:rsidRPr="00846D0A">
        <w:rPr>
          <w:rStyle w:val="15"/>
          <w:iCs/>
          <w:sz w:val="28"/>
          <w:szCs w:val="28"/>
        </w:rPr>
        <w:t xml:space="preserve"> Санитарно-эпидемиологические требования к обеспечению радиационной безопасности, утвержденные приказом Министра национальной экономики РК от 27.02.2015 г. № 155.</w:t>
      </w:r>
    </w:p>
    <w:p w:rsidR="00004CA4" w:rsidRPr="00846D0A" w:rsidRDefault="00004CA4" w:rsidP="00004CA4">
      <w:pPr>
        <w:pStyle w:val="af1"/>
        <w:widowControl w:val="0"/>
        <w:numPr>
          <w:ilvl w:val="0"/>
          <w:numId w:val="15"/>
        </w:numPr>
        <w:spacing w:after="0" w:line="240" w:lineRule="auto"/>
        <w:ind w:left="20" w:right="20" w:firstLine="460"/>
        <w:jc w:val="both"/>
        <w:rPr>
          <w:iCs/>
          <w:sz w:val="28"/>
          <w:szCs w:val="28"/>
        </w:rPr>
      </w:pPr>
      <w:r w:rsidRPr="00846D0A">
        <w:rPr>
          <w:rStyle w:val="15"/>
          <w:iCs/>
          <w:sz w:val="28"/>
          <w:szCs w:val="28"/>
        </w:rPr>
        <w:t>Все работники разведочной партии должны быть обеспечены водой, удовлетворяющей требованиям ГОСТа «Вода питьевая. Гигиенические требования и контроль за качеством». Расход воды на одного работающего не менее 25л/см. Питьевая вода должна доставляться к местам работы в закрытых емкостях, снабжённых кранами. Ёмкости должны быть изготовлены из материалов, разрешённых Минздравом РК. Температура питьевой воды на пунктах раздачи должна быть не выше +20° С и не ниже +8° С.</w:t>
      </w:r>
    </w:p>
    <w:p w:rsidR="00004CA4" w:rsidRPr="00846D0A" w:rsidRDefault="00004CA4" w:rsidP="00004CA4">
      <w:pPr>
        <w:pStyle w:val="af1"/>
        <w:spacing w:line="240" w:lineRule="auto"/>
        <w:ind w:right="20"/>
        <w:jc w:val="both"/>
        <w:rPr>
          <w:iCs/>
          <w:sz w:val="28"/>
          <w:szCs w:val="28"/>
        </w:rPr>
      </w:pPr>
      <w:r w:rsidRPr="00846D0A">
        <w:rPr>
          <w:rStyle w:val="15"/>
          <w:iCs/>
          <w:sz w:val="28"/>
          <w:szCs w:val="28"/>
        </w:rPr>
        <w:t xml:space="preserve">       Приём на работу лиц, не достигших 18 лет запрещается. Поступающие на работу трудящиеся проходят предварительный медицинский осмотр, а в дальнейшем - периодические медосмотры.</w:t>
      </w:r>
    </w:p>
    <w:p w:rsidR="00004CA4" w:rsidRPr="00846D0A" w:rsidRDefault="00004CA4" w:rsidP="00004CA4">
      <w:pPr>
        <w:pStyle w:val="af1"/>
        <w:spacing w:line="240" w:lineRule="auto"/>
        <w:ind w:left="20" w:right="20" w:firstLine="540"/>
        <w:jc w:val="both"/>
        <w:rPr>
          <w:iCs/>
          <w:sz w:val="28"/>
          <w:szCs w:val="28"/>
        </w:rPr>
      </w:pPr>
      <w:r w:rsidRPr="00846D0A">
        <w:rPr>
          <w:rStyle w:val="15"/>
          <w:iCs/>
          <w:sz w:val="28"/>
          <w:szCs w:val="28"/>
        </w:rPr>
        <w:t>Все рабочие обучаются технике безопасности по утверждённой программе с отрывом от производства и с обязательной сдачей экзаменов в комиссиях пол председательством начальника партии.</w:t>
      </w:r>
    </w:p>
    <w:p w:rsidR="00004CA4" w:rsidRPr="00846D0A" w:rsidRDefault="00004CA4" w:rsidP="00004CA4">
      <w:pPr>
        <w:pStyle w:val="af1"/>
        <w:spacing w:line="240" w:lineRule="auto"/>
        <w:ind w:left="20" w:right="20" w:firstLine="540"/>
        <w:jc w:val="both"/>
        <w:rPr>
          <w:rStyle w:val="15"/>
          <w:iCs/>
          <w:sz w:val="28"/>
          <w:szCs w:val="28"/>
        </w:rPr>
      </w:pPr>
      <w:r w:rsidRPr="00846D0A">
        <w:rPr>
          <w:rStyle w:val="15"/>
          <w:iCs/>
          <w:sz w:val="28"/>
          <w:szCs w:val="28"/>
        </w:rPr>
        <w:t>К управлению машинами и механизмами, к работе с химическими реагентами и ремонту электрооборудования допускаются только лица, прошедшие специальное обучение, сдавшие экзамены и получившие соответствующее удостоверение. К техническому руководству работами допускаются лица, имеющие законченное высшее специальное техническое или специальное среднее техническое образование и стаж работы не менее трех лет.</w:t>
      </w:r>
    </w:p>
    <w:p w:rsidR="00004CA4" w:rsidRPr="00846D0A" w:rsidRDefault="00004CA4" w:rsidP="00004CA4">
      <w:pPr>
        <w:pStyle w:val="2"/>
      </w:pPr>
      <w:bookmarkStart w:id="146" w:name="_Toc124778388"/>
      <w:bookmarkStart w:id="147" w:name="_Toc140604231"/>
      <w:bookmarkStart w:id="148" w:name="_Toc140655103"/>
      <w:bookmarkStart w:id="149" w:name="_Toc140655277"/>
      <w:bookmarkStart w:id="150" w:name="_Toc143020783"/>
      <w:bookmarkStart w:id="151" w:name="_Toc159338474"/>
      <w:bookmarkStart w:id="152" w:name="_Toc187148439"/>
      <w:bookmarkStart w:id="153" w:name="_Toc192859822"/>
      <w:r w:rsidRPr="00846D0A">
        <w:t>5.2. Мероприятия по промышленной безопасности</w:t>
      </w:r>
      <w:bookmarkEnd w:id="146"/>
      <w:bookmarkEnd w:id="147"/>
      <w:bookmarkEnd w:id="148"/>
      <w:bookmarkEnd w:id="149"/>
      <w:bookmarkEnd w:id="150"/>
      <w:bookmarkEnd w:id="151"/>
      <w:bookmarkEnd w:id="152"/>
      <w:bookmarkEnd w:id="153"/>
    </w:p>
    <w:p w:rsidR="00004CA4" w:rsidRPr="00846D0A" w:rsidRDefault="00004CA4" w:rsidP="00004CA4">
      <w:pPr>
        <w:pStyle w:val="2"/>
      </w:pPr>
      <w:bookmarkStart w:id="154" w:name="_Toc306091710"/>
      <w:bookmarkStart w:id="155" w:name="_Toc124778389"/>
      <w:bookmarkStart w:id="156" w:name="_Toc140604232"/>
      <w:bookmarkStart w:id="157" w:name="_Toc140655104"/>
      <w:bookmarkStart w:id="158" w:name="_Toc140655278"/>
      <w:bookmarkStart w:id="159" w:name="_Toc143020784"/>
      <w:bookmarkStart w:id="160" w:name="_Toc159338475"/>
      <w:bookmarkStart w:id="161" w:name="_Toc187148440"/>
      <w:bookmarkStart w:id="162" w:name="_Toc192859823"/>
      <w:r w:rsidRPr="00846D0A">
        <w:t>5.2.1. Обеспечение промышленной безопасности</w:t>
      </w:r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</w:p>
    <w:p w:rsidR="00004CA4" w:rsidRPr="00846D0A" w:rsidRDefault="00004CA4" w:rsidP="00004CA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В соответствии с Законом Республики Казахстан №188-V от 11.04.2014 г. «О гражданской защите», Законом Республики Казахстан № 305 от 21.07.2007 г. «О безопасности машин и оборудования», Правил обеспечения промышленной безопасности для опасных производственных объектов, ведущих горные и геологоразведочные работы, утвержденных приказом Министра по инвестициям и развитию Республики Казахстан от 30 декабря 2014 года № 352, вопросы промышленной безопасности обеспечиваются путем:</w:t>
      </w:r>
    </w:p>
    <w:p w:rsidR="00004CA4" w:rsidRPr="00846D0A" w:rsidRDefault="00004CA4" w:rsidP="00004CA4">
      <w:pPr>
        <w:pStyle w:val="af1"/>
        <w:numPr>
          <w:ilvl w:val="0"/>
          <w:numId w:val="1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46D0A">
        <w:rPr>
          <w:rFonts w:ascii="Times New Roman" w:hAnsi="Times New Roman" w:cs="Times New Roman"/>
          <w:i/>
          <w:sz w:val="28"/>
          <w:szCs w:val="28"/>
        </w:rPr>
        <w:t>установления и выполнения обязательных требований промышленной безопасности;</w:t>
      </w:r>
    </w:p>
    <w:p w:rsidR="00004CA4" w:rsidRPr="00846D0A" w:rsidRDefault="00004CA4" w:rsidP="00004CA4">
      <w:pPr>
        <w:pStyle w:val="af1"/>
        <w:numPr>
          <w:ilvl w:val="0"/>
          <w:numId w:val="1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46D0A">
        <w:rPr>
          <w:rFonts w:ascii="Times New Roman" w:hAnsi="Times New Roman" w:cs="Times New Roman"/>
          <w:i/>
          <w:sz w:val="28"/>
          <w:szCs w:val="28"/>
        </w:rPr>
        <w:t>допуска к применению на опасных производственных объектах технологий, технических устройств, материалов, прошедших процедуру подтверждения соответствия нормам промышленной безопасности;</w:t>
      </w:r>
    </w:p>
    <w:p w:rsidR="00004CA4" w:rsidRPr="00846D0A" w:rsidRDefault="00004CA4" w:rsidP="00004CA4">
      <w:pPr>
        <w:pStyle w:val="af1"/>
        <w:numPr>
          <w:ilvl w:val="0"/>
          <w:numId w:val="1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46D0A">
        <w:rPr>
          <w:rFonts w:ascii="Times New Roman" w:hAnsi="Times New Roman" w:cs="Times New Roman"/>
          <w:i/>
          <w:sz w:val="28"/>
          <w:szCs w:val="28"/>
        </w:rPr>
        <w:t>государственного контроля, а также производственного контроля в области промышленной безопасности.</w:t>
      </w:r>
    </w:p>
    <w:p w:rsidR="00004CA4" w:rsidRPr="00846D0A" w:rsidRDefault="00004CA4" w:rsidP="00004CA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Требования промышленной безопасности должны соответствовать нормам в области защиты промышленного персонала, населения и территорий от чрезвычайных ситуаций, санитарно-эпидемиологического благополучия населения, охраны окружающей среды, экологической безопасности, пожарной безопасности, безопасности и охраны труда, строительства, а также требованиям технических регламентов в сфере промышленной безопасности. В процессе производства геологоразведочных работ следует:</w:t>
      </w:r>
    </w:p>
    <w:p w:rsidR="00004CA4" w:rsidRPr="00846D0A" w:rsidRDefault="00004CA4" w:rsidP="00004CA4">
      <w:pPr>
        <w:pStyle w:val="af1"/>
        <w:numPr>
          <w:ilvl w:val="0"/>
          <w:numId w:val="1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46D0A">
        <w:rPr>
          <w:rFonts w:ascii="Times New Roman" w:hAnsi="Times New Roman" w:cs="Times New Roman"/>
          <w:i/>
          <w:sz w:val="28"/>
          <w:szCs w:val="28"/>
        </w:rPr>
        <w:t>соблюдать требования промышленной безопасности;</w:t>
      </w:r>
    </w:p>
    <w:p w:rsidR="00004CA4" w:rsidRPr="00846D0A" w:rsidRDefault="00004CA4" w:rsidP="00004CA4">
      <w:pPr>
        <w:pStyle w:val="af1"/>
        <w:numPr>
          <w:ilvl w:val="0"/>
          <w:numId w:val="1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46D0A">
        <w:rPr>
          <w:rFonts w:ascii="Times New Roman" w:hAnsi="Times New Roman" w:cs="Times New Roman"/>
          <w:i/>
          <w:sz w:val="28"/>
          <w:szCs w:val="28"/>
        </w:rPr>
        <w:t>применять технологии, технические устройства, материалы, допущенные к применению на территории Республики Казахстан;</w:t>
      </w:r>
    </w:p>
    <w:p w:rsidR="00004CA4" w:rsidRPr="00846D0A" w:rsidRDefault="00004CA4" w:rsidP="00004CA4">
      <w:pPr>
        <w:pStyle w:val="af1"/>
        <w:numPr>
          <w:ilvl w:val="0"/>
          <w:numId w:val="1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46D0A">
        <w:rPr>
          <w:rFonts w:ascii="Times New Roman" w:hAnsi="Times New Roman" w:cs="Times New Roman"/>
          <w:i/>
          <w:sz w:val="28"/>
          <w:szCs w:val="28"/>
        </w:rPr>
        <w:t>организовывать и осуществлять производственный контроль за соблюдением требований промышленной безопасности;</w:t>
      </w:r>
    </w:p>
    <w:p w:rsidR="00004CA4" w:rsidRPr="00846D0A" w:rsidRDefault="00004CA4" w:rsidP="00004CA4">
      <w:pPr>
        <w:pStyle w:val="af1"/>
        <w:numPr>
          <w:ilvl w:val="0"/>
          <w:numId w:val="1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46D0A">
        <w:rPr>
          <w:rFonts w:ascii="Times New Roman" w:hAnsi="Times New Roman" w:cs="Times New Roman"/>
          <w:i/>
          <w:sz w:val="28"/>
          <w:szCs w:val="28"/>
        </w:rPr>
        <w:t>представлять в территориальные подразделения уполномоченного органа сведения о порядке организации производственного контроля и работников, уполномоченных на его осуществление;</w:t>
      </w:r>
    </w:p>
    <w:p w:rsidR="00004CA4" w:rsidRPr="00846D0A" w:rsidRDefault="00004CA4" w:rsidP="00004CA4">
      <w:pPr>
        <w:pStyle w:val="af1"/>
        <w:numPr>
          <w:ilvl w:val="0"/>
          <w:numId w:val="1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46D0A">
        <w:rPr>
          <w:rFonts w:ascii="Times New Roman" w:hAnsi="Times New Roman" w:cs="Times New Roman"/>
          <w:i/>
          <w:sz w:val="28"/>
          <w:szCs w:val="28"/>
        </w:rPr>
        <w:t>выполнять предписания по устранению нарушений требований нормативных правовых актов в сфере промышленной безопасности, выданных государственными инспекторами.</w:t>
      </w:r>
    </w:p>
    <w:p w:rsidR="00004CA4" w:rsidRPr="00846D0A" w:rsidRDefault="00004CA4" w:rsidP="00004CA4">
      <w:pPr>
        <w:pStyle w:val="af1"/>
        <w:tabs>
          <w:tab w:val="left" w:pos="1134"/>
        </w:tabs>
        <w:rPr>
          <w:i/>
          <w:sz w:val="28"/>
          <w:szCs w:val="28"/>
        </w:rPr>
      </w:pPr>
    </w:p>
    <w:p w:rsidR="00004CA4" w:rsidRPr="00846D0A" w:rsidRDefault="00004CA4" w:rsidP="00004CA4">
      <w:pPr>
        <w:pStyle w:val="af1"/>
        <w:tabs>
          <w:tab w:val="left" w:pos="1134"/>
        </w:tabs>
        <w:rPr>
          <w:i/>
          <w:sz w:val="28"/>
          <w:szCs w:val="28"/>
        </w:rPr>
      </w:pPr>
    </w:p>
    <w:p w:rsidR="00004CA4" w:rsidRPr="00846D0A" w:rsidRDefault="00004CA4" w:rsidP="00004CA4">
      <w:pPr>
        <w:contextualSpacing/>
        <w:rPr>
          <w:b/>
          <w:noProof/>
          <w:sz w:val="28"/>
          <w:szCs w:val="28"/>
        </w:rPr>
      </w:pPr>
    </w:p>
    <w:p w:rsidR="00004CA4" w:rsidRPr="00846D0A" w:rsidRDefault="00004CA4" w:rsidP="00004CA4">
      <w:pPr>
        <w:pStyle w:val="2"/>
      </w:pPr>
      <w:bookmarkStart w:id="163" w:name="_Toc306091711"/>
      <w:bookmarkStart w:id="164" w:name="_Toc124778390"/>
      <w:bookmarkStart w:id="165" w:name="_Toc140604233"/>
      <w:bookmarkStart w:id="166" w:name="_Toc140655105"/>
      <w:bookmarkStart w:id="167" w:name="_Toc140655279"/>
      <w:bookmarkStart w:id="168" w:name="_Toc143020785"/>
      <w:bookmarkStart w:id="169" w:name="_Toc159338476"/>
      <w:bookmarkStart w:id="170" w:name="_Toc187148441"/>
      <w:bookmarkStart w:id="171" w:name="_Toc192859824"/>
      <w:r w:rsidRPr="00846D0A">
        <w:t>5.2.2. Производственный контроль за соблюдением требований промышленной безопасности</w:t>
      </w:r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</w:p>
    <w:p w:rsidR="00004CA4" w:rsidRPr="00846D0A" w:rsidRDefault="00004CA4" w:rsidP="00004CA4">
      <w:pPr>
        <w:spacing w:after="0" w:line="240" w:lineRule="auto"/>
      </w:pPr>
    </w:p>
    <w:p w:rsidR="00004CA4" w:rsidRPr="00846D0A" w:rsidRDefault="00004CA4" w:rsidP="00004CA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При проведении геологоразведочных работ на лицензионной территории требуется разработать положение о производственном контроле. Положение должно включать полномочия лиц, осуществляющих контроль за реализацией требований норм промышленной безопасности. Закрепление функций и полномочий лиц, осуществляющих производственный контроль, оформляется приказом по организации. Предусматривается три уровня контроля.</w:t>
      </w:r>
    </w:p>
    <w:p w:rsidR="00004CA4" w:rsidRPr="00846D0A" w:rsidRDefault="00004CA4" w:rsidP="00004CA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На первом уровне непосредственный исполнитель работ (руководитель рабочего звена, бригадир, машинист, водитель транспортного средства и др.) после получения наряд-задания с указанием места и состава работ перед началом смены лично проверяет состояние техники безопасности на рабочем месте, техническое состояние транспортного средства, наличие и исправность оборудования и инструмента, предохранительных устройств и ограждений, средств индивидуальной защиты, знакомится с записями в журнале сдачи и приемки смены, принимает меры по устранению обнаруженных нарушений правил техники безопасности. В случае невозможности устранения нарушений, угрожающих жизни и здоровью рабочих, своими силами, исполнитель приостанавливает работу и немедленно сообщает об этом непосредственному руководителю работ, а также сообщает ему и лицу технического надзора обо всех несчастных случаях, авариях и неполадках в работе оборудования. Лично информирует принимающего смену и непосредственно руководителя работ о состоянии охраны труда и техники безопасности на рабочем месте.</w:t>
      </w:r>
    </w:p>
    <w:p w:rsidR="00004CA4" w:rsidRPr="00846D0A" w:rsidRDefault="00004CA4" w:rsidP="00004CA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На втором уровне руководитель работ (начальник участка, геолог, маркшейдер, горный мастер, механик) осматривает все рабочие места. В случае выявления нарушений, угрожающих жизни и здоровью работающих, работы немедленно приостанавливаются и принимаются меры по устранению нарушений. В процессе осмотра проверяется исполнение мероприятий по результатам предыдущих осмотров, мероприятий по предписаниям контролирующих органов, распоряжениям вышестоящих руководителей и т.д. На основании результатов осмотра руководитель работ принимает соответствующие меры по устранению нарушений, знакомит рабочих с содержанием приказов, распоряжений и указаний вышестоящих руководителей.</w:t>
      </w:r>
    </w:p>
    <w:p w:rsidR="00004CA4" w:rsidRPr="00846D0A" w:rsidRDefault="00004CA4" w:rsidP="00004CA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На третьем уровне главные специалисты (главный инженер, зам. главного инженера по охране труда, главный геолог, главный механик и др.) не реже одного раза в месяц лично проверяют состояние охраны труда и техники безопасности, безопасности движения и промсанитарии на участке работ. О результатах проверки делается запись в журнале проверки состояния техники безопасности на объектах. Результаты проверок рассматриваются один раз в месяц на Совете по технике безопасности при главном инженере предприятия. Рассматриваются мероприятия по улучшению условий и повышению безопасности труда, которые вводятся, в случае необходимости, приказами по предприятию. </w:t>
      </w:r>
    </w:p>
    <w:p w:rsidR="00004CA4" w:rsidRPr="00846D0A" w:rsidRDefault="00004CA4" w:rsidP="00004CA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С целью уменьшения риска аварий предусматриваются следующие мероприятия:</w:t>
      </w:r>
    </w:p>
    <w:p w:rsidR="00004CA4" w:rsidRPr="00846D0A" w:rsidRDefault="00004CA4" w:rsidP="00004CA4">
      <w:pPr>
        <w:pStyle w:val="af1"/>
        <w:numPr>
          <w:ilvl w:val="0"/>
          <w:numId w:val="1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bookmarkStart w:id="172" w:name="_Toc152038414"/>
      <w:bookmarkStart w:id="173" w:name="_Toc152039700"/>
      <w:bookmarkStart w:id="174" w:name="_Toc153162774"/>
      <w:r w:rsidRPr="00846D0A">
        <w:rPr>
          <w:rFonts w:ascii="Times New Roman" w:hAnsi="Times New Roman" w:cs="Times New Roman"/>
          <w:i/>
          <w:sz w:val="28"/>
          <w:szCs w:val="28"/>
        </w:rPr>
        <w:t>обучение персонала безопасным приемам труда;</w:t>
      </w:r>
      <w:bookmarkEnd w:id="172"/>
      <w:bookmarkEnd w:id="173"/>
      <w:bookmarkEnd w:id="174"/>
    </w:p>
    <w:p w:rsidR="00004CA4" w:rsidRPr="00846D0A" w:rsidRDefault="00004CA4" w:rsidP="00004CA4">
      <w:pPr>
        <w:pStyle w:val="af1"/>
        <w:numPr>
          <w:ilvl w:val="0"/>
          <w:numId w:val="1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bookmarkStart w:id="175" w:name="_Toc152038415"/>
      <w:bookmarkStart w:id="176" w:name="_Toc152039701"/>
      <w:bookmarkStart w:id="177" w:name="_Toc153162775"/>
      <w:r w:rsidRPr="00846D0A">
        <w:rPr>
          <w:rFonts w:ascii="Times New Roman" w:hAnsi="Times New Roman" w:cs="Times New Roman"/>
          <w:i/>
          <w:sz w:val="28"/>
          <w:szCs w:val="28"/>
        </w:rPr>
        <w:t>ежеквартальный инструктаж персонала по профессиям;</w:t>
      </w:r>
      <w:bookmarkEnd w:id="175"/>
      <w:bookmarkEnd w:id="176"/>
      <w:bookmarkEnd w:id="177"/>
    </w:p>
    <w:p w:rsidR="00004CA4" w:rsidRPr="00846D0A" w:rsidRDefault="00004CA4" w:rsidP="00004CA4">
      <w:pPr>
        <w:pStyle w:val="af1"/>
        <w:numPr>
          <w:ilvl w:val="0"/>
          <w:numId w:val="1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bookmarkStart w:id="178" w:name="_Toc152038418"/>
      <w:bookmarkStart w:id="179" w:name="_Toc152039704"/>
      <w:bookmarkStart w:id="180" w:name="_Toc153162778"/>
      <w:r w:rsidRPr="00846D0A">
        <w:rPr>
          <w:rFonts w:ascii="Times New Roman" w:hAnsi="Times New Roman" w:cs="Times New Roman"/>
          <w:i/>
          <w:sz w:val="28"/>
          <w:szCs w:val="28"/>
        </w:rPr>
        <w:t>ежегодное обучение персонала на курсах переподготовки;</w:t>
      </w:r>
      <w:bookmarkEnd w:id="178"/>
      <w:bookmarkEnd w:id="179"/>
      <w:bookmarkEnd w:id="180"/>
    </w:p>
    <w:p w:rsidR="00004CA4" w:rsidRPr="00846D0A" w:rsidRDefault="00004CA4" w:rsidP="00004CA4">
      <w:pPr>
        <w:pStyle w:val="af1"/>
        <w:numPr>
          <w:ilvl w:val="0"/>
          <w:numId w:val="11"/>
        </w:numPr>
        <w:tabs>
          <w:tab w:val="left" w:pos="1134"/>
        </w:tabs>
        <w:spacing w:after="0" w:line="240" w:lineRule="auto"/>
        <w:ind w:left="0" w:firstLine="709"/>
        <w:jc w:val="both"/>
        <w:rPr>
          <w:i/>
          <w:sz w:val="28"/>
          <w:szCs w:val="28"/>
        </w:rPr>
      </w:pPr>
      <w:bookmarkStart w:id="181" w:name="_Toc152038419"/>
      <w:bookmarkStart w:id="182" w:name="_Toc152039705"/>
      <w:bookmarkStart w:id="183" w:name="_Toc153162779"/>
      <w:r w:rsidRPr="00846D0A">
        <w:rPr>
          <w:rFonts w:ascii="Times New Roman" w:hAnsi="Times New Roman" w:cs="Times New Roman"/>
          <w:i/>
          <w:sz w:val="28"/>
          <w:szCs w:val="28"/>
        </w:rPr>
        <w:t>периодическое обучение и инструктаж рабочих и ИТР правилам пользования первичными средствами пожаротушения</w:t>
      </w:r>
      <w:bookmarkEnd w:id="181"/>
      <w:bookmarkEnd w:id="182"/>
      <w:bookmarkEnd w:id="183"/>
      <w:r w:rsidRPr="00846D0A">
        <w:rPr>
          <w:rFonts w:ascii="Times New Roman" w:hAnsi="Times New Roman" w:cs="Times New Roman"/>
          <w:i/>
          <w:sz w:val="28"/>
          <w:szCs w:val="28"/>
        </w:rPr>
        <w:t>.</w:t>
      </w:r>
    </w:p>
    <w:p w:rsidR="00004CA4" w:rsidRPr="00846D0A" w:rsidRDefault="00004CA4" w:rsidP="00004CA4">
      <w:pPr>
        <w:pStyle w:val="af1"/>
        <w:tabs>
          <w:tab w:val="left" w:pos="1134"/>
        </w:tabs>
        <w:ind w:left="709"/>
        <w:rPr>
          <w:rFonts w:ascii="Times New Roman" w:hAnsi="Times New Roman" w:cs="Times New Roman"/>
          <w:i/>
          <w:sz w:val="28"/>
          <w:szCs w:val="28"/>
        </w:rPr>
      </w:pPr>
    </w:p>
    <w:p w:rsidR="00004CA4" w:rsidRPr="00846D0A" w:rsidRDefault="00004CA4" w:rsidP="00004CA4">
      <w:pPr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Таблица 5.1</w:t>
      </w:r>
    </w:p>
    <w:p w:rsidR="00004CA4" w:rsidRPr="00846D0A" w:rsidRDefault="00004CA4" w:rsidP="00004CA4">
      <w:pPr>
        <w:jc w:val="center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Организационно-технические мероприятия по обеспечению нормальных условий труда и безопасному ведению работ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196"/>
        <w:gridCol w:w="2268"/>
      </w:tblGrid>
      <w:tr w:rsidR="00004CA4" w:rsidRPr="00846D0A" w:rsidTr="00EB0229">
        <w:tc>
          <w:tcPr>
            <w:tcW w:w="7196" w:type="dxa"/>
            <w:shd w:val="clear" w:color="auto" w:fill="auto"/>
            <w:vAlign w:val="center"/>
          </w:tcPr>
          <w:p w:rsidR="00004CA4" w:rsidRPr="00846D0A" w:rsidRDefault="00004CA4" w:rsidP="00004CA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Наименование мероприятий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004CA4" w:rsidRPr="00846D0A" w:rsidRDefault="00004CA4" w:rsidP="00004CA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Периодичность</w:t>
            </w:r>
          </w:p>
          <w:p w:rsidR="00004CA4" w:rsidRPr="00846D0A" w:rsidRDefault="00004CA4" w:rsidP="00004CA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выполнения</w:t>
            </w:r>
          </w:p>
        </w:tc>
      </w:tr>
      <w:tr w:rsidR="00004CA4" w:rsidRPr="00846D0A" w:rsidTr="00EB0229">
        <w:tc>
          <w:tcPr>
            <w:tcW w:w="7196" w:type="dxa"/>
            <w:shd w:val="clear" w:color="auto" w:fill="auto"/>
          </w:tcPr>
          <w:p w:rsidR="00004CA4" w:rsidRPr="00846D0A" w:rsidRDefault="00004CA4" w:rsidP="00004CA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Проверка наличия у работников документов на право ведения работ, управления машинами и механизмами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004CA4" w:rsidRPr="00846D0A" w:rsidRDefault="00004CA4" w:rsidP="00004CA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до начала работ</w:t>
            </w:r>
          </w:p>
        </w:tc>
      </w:tr>
      <w:tr w:rsidR="00004CA4" w:rsidRPr="00846D0A" w:rsidTr="00EB0229">
        <w:tc>
          <w:tcPr>
            <w:tcW w:w="7196" w:type="dxa"/>
            <w:shd w:val="clear" w:color="auto" w:fill="auto"/>
          </w:tcPr>
          <w:p w:rsidR="00004CA4" w:rsidRPr="00846D0A" w:rsidRDefault="00004CA4" w:rsidP="00004CA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Проведение медицинского осмотра работников на профессиональную пригодность выполнения работ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004CA4" w:rsidRPr="00846D0A" w:rsidRDefault="00004CA4" w:rsidP="00004CA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до начала работ</w:t>
            </w:r>
          </w:p>
        </w:tc>
      </w:tr>
      <w:tr w:rsidR="00004CA4" w:rsidRPr="00846D0A" w:rsidTr="00EB0229">
        <w:tc>
          <w:tcPr>
            <w:tcW w:w="7196" w:type="dxa"/>
            <w:shd w:val="clear" w:color="auto" w:fill="auto"/>
          </w:tcPr>
          <w:p w:rsidR="00004CA4" w:rsidRPr="00846D0A" w:rsidRDefault="00004CA4" w:rsidP="00004CA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Обеспечение спец. одеждой и защитными средствами против кровососущих насекомых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004CA4" w:rsidRPr="00846D0A" w:rsidRDefault="00004CA4" w:rsidP="00004CA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до начала работ</w:t>
            </w:r>
          </w:p>
        </w:tc>
      </w:tr>
      <w:tr w:rsidR="00004CA4" w:rsidRPr="00846D0A" w:rsidTr="00EB0229">
        <w:tc>
          <w:tcPr>
            <w:tcW w:w="7196" w:type="dxa"/>
            <w:shd w:val="clear" w:color="auto" w:fill="auto"/>
          </w:tcPr>
          <w:p w:rsidR="00004CA4" w:rsidRPr="00846D0A" w:rsidRDefault="00004CA4" w:rsidP="00004CA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Обеспечение нормативными документами по охране труда и технике безопасности обязательными для исполнения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004CA4" w:rsidRPr="00846D0A" w:rsidRDefault="00004CA4" w:rsidP="00004CA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до начала работ</w:t>
            </w:r>
          </w:p>
        </w:tc>
      </w:tr>
      <w:tr w:rsidR="00004CA4" w:rsidRPr="00846D0A" w:rsidTr="00EB0229">
        <w:tc>
          <w:tcPr>
            <w:tcW w:w="7196" w:type="dxa"/>
            <w:shd w:val="clear" w:color="auto" w:fill="auto"/>
          </w:tcPr>
          <w:p w:rsidR="00004CA4" w:rsidRPr="00846D0A" w:rsidRDefault="00004CA4" w:rsidP="00004CA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Обеспечение устойчивой связью с базой и участками предприятия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004CA4" w:rsidRPr="00846D0A" w:rsidRDefault="00004CA4" w:rsidP="00004CA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постоянно</w:t>
            </w:r>
          </w:p>
        </w:tc>
      </w:tr>
      <w:tr w:rsidR="00004CA4" w:rsidRPr="00846D0A" w:rsidTr="00EB0229">
        <w:tc>
          <w:tcPr>
            <w:tcW w:w="7196" w:type="dxa"/>
            <w:shd w:val="clear" w:color="auto" w:fill="auto"/>
          </w:tcPr>
          <w:p w:rsidR="00004CA4" w:rsidRPr="00846D0A" w:rsidRDefault="00004CA4" w:rsidP="00004CA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Обеспечение участка работ душевой и раздевалкой для спец. одежды и обуви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004CA4" w:rsidRPr="00846D0A" w:rsidRDefault="00004CA4" w:rsidP="00004CA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постоянно</w:t>
            </w:r>
          </w:p>
        </w:tc>
      </w:tr>
      <w:tr w:rsidR="00004CA4" w:rsidRPr="00846D0A" w:rsidTr="00EB0229">
        <w:tc>
          <w:tcPr>
            <w:tcW w:w="7196" w:type="dxa"/>
            <w:shd w:val="clear" w:color="auto" w:fill="auto"/>
          </w:tcPr>
          <w:p w:rsidR="00004CA4" w:rsidRPr="00846D0A" w:rsidRDefault="00004CA4" w:rsidP="00004CA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Строительство туалета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004CA4" w:rsidRPr="00846D0A" w:rsidRDefault="00004CA4" w:rsidP="00004CA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до начала работ</w:t>
            </w:r>
          </w:p>
        </w:tc>
      </w:tr>
      <w:tr w:rsidR="00004CA4" w:rsidRPr="00846D0A" w:rsidTr="00EB0229">
        <w:tc>
          <w:tcPr>
            <w:tcW w:w="7196" w:type="dxa"/>
            <w:shd w:val="clear" w:color="auto" w:fill="auto"/>
          </w:tcPr>
          <w:p w:rsidR="00004CA4" w:rsidRPr="00846D0A" w:rsidRDefault="00004CA4" w:rsidP="00004CA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Обеспечение помещением для отдыха и приема пищи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004CA4" w:rsidRPr="00846D0A" w:rsidRDefault="00004CA4" w:rsidP="00004CA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постоянно</w:t>
            </w:r>
          </w:p>
        </w:tc>
      </w:tr>
      <w:tr w:rsidR="00004CA4" w:rsidRPr="00846D0A" w:rsidTr="00EB0229">
        <w:tc>
          <w:tcPr>
            <w:tcW w:w="7196" w:type="dxa"/>
            <w:shd w:val="clear" w:color="auto" w:fill="auto"/>
          </w:tcPr>
          <w:p w:rsidR="00004CA4" w:rsidRPr="00846D0A" w:rsidRDefault="00004CA4" w:rsidP="00004CA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Обеспечение организации горячего питания на участке работ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004CA4" w:rsidRPr="00846D0A" w:rsidRDefault="00004CA4" w:rsidP="00004CA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постоянно</w:t>
            </w:r>
          </w:p>
        </w:tc>
      </w:tr>
      <w:tr w:rsidR="00004CA4" w:rsidRPr="00846D0A" w:rsidTr="00EB0229">
        <w:tc>
          <w:tcPr>
            <w:tcW w:w="7196" w:type="dxa"/>
            <w:shd w:val="clear" w:color="auto" w:fill="auto"/>
          </w:tcPr>
          <w:p w:rsidR="00004CA4" w:rsidRPr="00846D0A" w:rsidRDefault="00004CA4" w:rsidP="00004CA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Обеспечение питьевой водой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004CA4" w:rsidRPr="00846D0A" w:rsidRDefault="00004CA4" w:rsidP="00004CA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постоянно</w:t>
            </w:r>
          </w:p>
        </w:tc>
      </w:tr>
      <w:tr w:rsidR="00004CA4" w:rsidRPr="00846D0A" w:rsidTr="00EB0229">
        <w:tc>
          <w:tcPr>
            <w:tcW w:w="7196" w:type="dxa"/>
            <w:shd w:val="clear" w:color="auto" w:fill="auto"/>
          </w:tcPr>
          <w:p w:rsidR="00004CA4" w:rsidRPr="00846D0A" w:rsidRDefault="00004CA4" w:rsidP="00004CA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Установка контейнера для сбора ТБО и периодическая их очистка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004CA4" w:rsidRPr="00846D0A" w:rsidRDefault="00004CA4" w:rsidP="00004CA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постоянно</w:t>
            </w:r>
          </w:p>
        </w:tc>
      </w:tr>
    </w:tbl>
    <w:p w:rsidR="00004CA4" w:rsidRPr="00846D0A" w:rsidRDefault="00004CA4" w:rsidP="00004CA4">
      <w:pPr>
        <w:ind w:firstLine="709"/>
        <w:jc w:val="right"/>
        <w:rPr>
          <w:szCs w:val="28"/>
        </w:rPr>
      </w:pPr>
      <w:bookmarkStart w:id="184" w:name="_Toc153162756"/>
    </w:p>
    <w:p w:rsidR="00004CA4" w:rsidRPr="00846D0A" w:rsidRDefault="00004CA4" w:rsidP="00004CA4">
      <w:pPr>
        <w:ind w:firstLine="709"/>
        <w:jc w:val="right"/>
        <w:rPr>
          <w:szCs w:val="28"/>
        </w:rPr>
      </w:pPr>
    </w:p>
    <w:p w:rsidR="00004CA4" w:rsidRPr="00846D0A" w:rsidRDefault="00004CA4" w:rsidP="00004CA4">
      <w:pPr>
        <w:ind w:firstLine="709"/>
        <w:jc w:val="right"/>
        <w:rPr>
          <w:szCs w:val="28"/>
        </w:rPr>
      </w:pPr>
    </w:p>
    <w:p w:rsidR="00004CA4" w:rsidRPr="00846D0A" w:rsidRDefault="00004CA4" w:rsidP="00004CA4">
      <w:pPr>
        <w:ind w:firstLine="709"/>
        <w:jc w:val="right"/>
        <w:rPr>
          <w:szCs w:val="28"/>
        </w:rPr>
      </w:pPr>
    </w:p>
    <w:p w:rsidR="00004CA4" w:rsidRPr="00846D0A" w:rsidRDefault="00004CA4" w:rsidP="00B21BFC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Таблица 5.2</w:t>
      </w:r>
    </w:p>
    <w:p w:rsidR="00004CA4" w:rsidRPr="00846D0A" w:rsidRDefault="00004CA4" w:rsidP="00B21BF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Мероприятия по обучению персонала действиям при аварийных ситуациях</w:t>
      </w:r>
    </w:p>
    <w:p w:rsidR="00004CA4" w:rsidRPr="00846D0A" w:rsidRDefault="00004CA4" w:rsidP="00B21BF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9497" w:type="dxa"/>
        <w:tblInd w:w="-15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3686"/>
        <w:gridCol w:w="2662"/>
        <w:gridCol w:w="3149"/>
      </w:tblGrid>
      <w:tr w:rsidR="00004CA4" w:rsidRPr="00846D0A" w:rsidTr="00EB0229">
        <w:trPr>
          <w:trHeight w:hRule="exact" w:val="592"/>
        </w:trPr>
        <w:tc>
          <w:tcPr>
            <w:tcW w:w="36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4CA4" w:rsidRPr="00846D0A" w:rsidRDefault="00004CA4" w:rsidP="00B21BFC">
            <w:pPr>
              <w:spacing w:after="0" w:line="240" w:lineRule="auto"/>
              <w:ind w:right="9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Перечень мероприятий</w:t>
            </w:r>
          </w:p>
        </w:tc>
        <w:tc>
          <w:tcPr>
            <w:tcW w:w="2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4CA4" w:rsidRPr="00846D0A" w:rsidRDefault="00004CA4" w:rsidP="00B21BFC">
            <w:pPr>
              <w:spacing w:after="0" w:line="240" w:lineRule="auto"/>
              <w:ind w:right="9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Сроки проведения</w:t>
            </w:r>
          </w:p>
        </w:tc>
        <w:tc>
          <w:tcPr>
            <w:tcW w:w="31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4CA4" w:rsidRPr="00846D0A" w:rsidRDefault="00004CA4" w:rsidP="00B21BFC">
            <w:pPr>
              <w:spacing w:after="0" w:line="240" w:lineRule="auto"/>
              <w:ind w:right="9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Количество участников</w:t>
            </w:r>
          </w:p>
        </w:tc>
      </w:tr>
      <w:tr w:rsidR="00004CA4" w:rsidRPr="00846D0A" w:rsidTr="00EB0229">
        <w:trPr>
          <w:trHeight w:hRule="exact" w:val="672"/>
        </w:trPr>
        <w:tc>
          <w:tcPr>
            <w:tcW w:w="368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04CA4" w:rsidRPr="00846D0A" w:rsidRDefault="00004CA4" w:rsidP="00B21BFC">
            <w:pPr>
              <w:spacing w:after="0" w:line="240" w:lineRule="auto"/>
              <w:ind w:right="9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Специальные курсы</w:t>
            </w:r>
          </w:p>
        </w:tc>
        <w:tc>
          <w:tcPr>
            <w:tcW w:w="266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4CA4" w:rsidRPr="00846D0A" w:rsidRDefault="00004CA4" w:rsidP="00B21BFC">
            <w:pPr>
              <w:spacing w:after="0" w:line="240" w:lineRule="auto"/>
              <w:ind w:right="9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1 раз в год</w:t>
            </w:r>
          </w:p>
        </w:tc>
        <w:tc>
          <w:tcPr>
            <w:tcW w:w="314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4CA4" w:rsidRPr="00846D0A" w:rsidRDefault="00004CA4" w:rsidP="00B21BFC">
            <w:pPr>
              <w:spacing w:after="0" w:line="240" w:lineRule="auto"/>
              <w:ind w:right="9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  <w:tr w:rsidR="00004CA4" w:rsidRPr="00846D0A" w:rsidTr="00EB0229">
        <w:trPr>
          <w:trHeight w:hRule="exact" w:val="852"/>
        </w:trPr>
        <w:tc>
          <w:tcPr>
            <w:tcW w:w="368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04CA4" w:rsidRPr="00846D0A" w:rsidRDefault="00004CA4" w:rsidP="00B21BFC">
            <w:pPr>
              <w:spacing w:after="0" w:line="240" w:lineRule="auto"/>
              <w:ind w:right="9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Специальные учения по ликвидации аварий</w:t>
            </w:r>
          </w:p>
        </w:tc>
        <w:tc>
          <w:tcPr>
            <w:tcW w:w="266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4CA4" w:rsidRPr="00846D0A" w:rsidRDefault="00004CA4" w:rsidP="00B21BFC">
            <w:pPr>
              <w:spacing w:after="0" w:line="240" w:lineRule="auto"/>
              <w:ind w:right="9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1 раз в год</w:t>
            </w:r>
          </w:p>
        </w:tc>
        <w:tc>
          <w:tcPr>
            <w:tcW w:w="314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4CA4" w:rsidRPr="00846D0A" w:rsidRDefault="00004CA4" w:rsidP="00B21BFC">
            <w:pPr>
              <w:spacing w:after="0" w:line="240" w:lineRule="auto"/>
              <w:ind w:right="9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  <w:bookmarkEnd w:id="184"/>
    </w:tbl>
    <w:p w:rsidR="00004CA4" w:rsidRPr="00846D0A" w:rsidRDefault="00004CA4" w:rsidP="00B21BFC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004CA4" w:rsidRPr="00846D0A" w:rsidRDefault="00004CA4" w:rsidP="00B21BFC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Таблица 5.3</w:t>
      </w:r>
    </w:p>
    <w:p w:rsidR="00004CA4" w:rsidRPr="00846D0A" w:rsidRDefault="00004CA4" w:rsidP="00B21BF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04CA4" w:rsidRPr="00846D0A" w:rsidRDefault="00004CA4" w:rsidP="00B21BF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Мероприятия по повышению промышленной безопасности</w:t>
      </w:r>
    </w:p>
    <w:p w:rsidR="00004CA4" w:rsidRPr="00846D0A" w:rsidRDefault="00004CA4" w:rsidP="00B21BF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9602" w:type="dxa"/>
        <w:tblInd w:w="-142" w:type="dxa"/>
        <w:tblCellMar>
          <w:left w:w="28" w:type="dxa"/>
          <w:right w:w="28" w:type="dxa"/>
        </w:tblCellMar>
        <w:tblLook w:val="04A0"/>
      </w:tblPr>
      <w:tblGrid>
        <w:gridCol w:w="3823"/>
        <w:gridCol w:w="2739"/>
        <w:gridCol w:w="3040"/>
      </w:tblGrid>
      <w:tr w:rsidR="00004CA4" w:rsidRPr="00846D0A" w:rsidTr="00EB0229">
        <w:trPr>
          <w:trHeight w:hRule="exact" w:val="777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04CA4" w:rsidRPr="00846D0A" w:rsidRDefault="00004CA4" w:rsidP="00B21BFC">
            <w:pPr>
              <w:spacing w:after="0" w:line="240" w:lineRule="auto"/>
              <w:ind w:right="5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Наименование мероприятий</w:t>
            </w:r>
          </w:p>
        </w:tc>
        <w:tc>
          <w:tcPr>
            <w:tcW w:w="27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04CA4" w:rsidRPr="00846D0A" w:rsidRDefault="00004CA4" w:rsidP="00B21BFC">
            <w:pPr>
              <w:spacing w:after="0" w:line="240" w:lineRule="auto"/>
              <w:ind w:right="5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Сроки выполнения</w:t>
            </w:r>
          </w:p>
        </w:tc>
        <w:tc>
          <w:tcPr>
            <w:tcW w:w="3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04CA4" w:rsidRPr="00846D0A" w:rsidRDefault="00004CA4" w:rsidP="00B21BFC">
            <w:pPr>
              <w:spacing w:after="0" w:line="240" w:lineRule="auto"/>
              <w:ind w:right="5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Ожидаемый эффект</w:t>
            </w:r>
          </w:p>
        </w:tc>
      </w:tr>
      <w:tr w:rsidR="00004CA4" w:rsidRPr="00846D0A" w:rsidTr="00EB0229">
        <w:trPr>
          <w:trHeight w:hRule="exact" w:val="1128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004CA4" w:rsidRPr="00846D0A" w:rsidRDefault="00004CA4" w:rsidP="00B21BFC">
            <w:pPr>
              <w:spacing w:after="0" w:line="240" w:lineRule="auto"/>
              <w:ind w:right="5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 xml:space="preserve">Модернизация геологоразведочного оборудования 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004CA4" w:rsidRPr="00846D0A" w:rsidRDefault="00004CA4" w:rsidP="00B21BFC">
            <w:pPr>
              <w:spacing w:after="0" w:line="240" w:lineRule="auto"/>
              <w:ind w:right="5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по графику</w:t>
            </w:r>
          </w:p>
        </w:tc>
        <w:tc>
          <w:tcPr>
            <w:tcW w:w="3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004CA4" w:rsidRPr="00846D0A" w:rsidRDefault="00004CA4" w:rsidP="00B21BFC">
            <w:pPr>
              <w:spacing w:after="0" w:line="240" w:lineRule="auto"/>
              <w:ind w:right="5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снижение риска травматизма при ведении горных работ</w:t>
            </w:r>
          </w:p>
        </w:tc>
      </w:tr>
      <w:tr w:rsidR="00004CA4" w:rsidRPr="00846D0A" w:rsidTr="00EB0229">
        <w:trPr>
          <w:trHeight w:val="973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004CA4" w:rsidRPr="00846D0A" w:rsidRDefault="00004CA4" w:rsidP="00B21BFC">
            <w:pPr>
              <w:spacing w:after="0" w:line="240" w:lineRule="auto"/>
              <w:ind w:right="5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Монтаж и ремонт геологоразведочного оборудования</w:t>
            </w:r>
          </w:p>
        </w:tc>
        <w:tc>
          <w:tcPr>
            <w:tcW w:w="2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004CA4" w:rsidRPr="00846D0A" w:rsidRDefault="00004CA4" w:rsidP="00B21BFC">
            <w:pPr>
              <w:spacing w:after="0" w:line="240" w:lineRule="auto"/>
              <w:ind w:right="5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по графику ППР</w:t>
            </w:r>
          </w:p>
        </w:tc>
        <w:tc>
          <w:tcPr>
            <w:tcW w:w="3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004CA4" w:rsidRPr="00846D0A" w:rsidRDefault="00004CA4" w:rsidP="00B21BFC">
            <w:pPr>
              <w:spacing w:after="0" w:line="240" w:lineRule="auto"/>
              <w:ind w:right="5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увеличение надежности работы оборудования</w:t>
            </w:r>
          </w:p>
        </w:tc>
      </w:tr>
      <w:tr w:rsidR="00004CA4" w:rsidRPr="00846D0A" w:rsidTr="00EB0229">
        <w:trPr>
          <w:trHeight w:val="910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004CA4" w:rsidRPr="00846D0A" w:rsidRDefault="00004CA4" w:rsidP="00B21BFC">
            <w:pPr>
              <w:spacing w:after="0" w:line="240" w:lineRule="auto"/>
              <w:ind w:right="5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Модернизация системы оповещения, оборудование автомашин радиотелефонной связью</w:t>
            </w:r>
          </w:p>
        </w:tc>
        <w:tc>
          <w:tcPr>
            <w:tcW w:w="2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04CA4" w:rsidRPr="00846D0A" w:rsidRDefault="00004CA4" w:rsidP="00B21BFC">
            <w:pPr>
              <w:spacing w:after="0" w:line="240" w:lineRule="auto"/>
              <w:ind w:right="5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по графику</w:t>
            </w:r>
          </w:p>
        </w:tc>
        <w:tc>
          <w:tcPr>
            <w:tcW w:w="3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004CA4" w:rsidRPr="00846D0A" w:rsidRDefault="00004CA4" w:rsidP="00B21BFC">
            <w:pPr>
              <w:spacing w:after="0" w:line="240" w:lineRule="auto"/>
              <w:ind w:right="5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повышение надежности оповещения при авариях</w:t>
            </w:r>
          </w:p>
        </w:tc>
      </w:tr>
      <w:tr w:rsidR="00004CA4" w:rsidRPr="00846D0A" w:rsidTr="00EB0229">
        <w:trPr>
          <w:trHeight w:hRule="exact" w:val="1162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004CA4" w:rsidRPr="00846D0A" w:rsidRDefault="00004CA4" w:rsidP="00B21BFC">
            <w:pPr>
              <w:spacing w:after="0" w:line="240" w:lineRule="auto"/>
              <w:ind w:right="5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Обновление запасов средств защиты персонала и населения в зоне возможного поражения</w:t>
            </w:r>
          </w:p>
        </w:tc>
        <w:tc>
          <w:tcPr>
            <w:tcW w:w="27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004CA4" w:rsidRPr="00846D0A" w:rsidRDefault="00004CA4" w:rsidP="00B21BFC">
            <w:pPr>
              <w:spacing w:after="0" w:line="240" w:lineRule="auto"/>
              <w:ind w:right="5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согласно нормам эксплуатации</w:t>
            </w:r>
          </w:p>
        </w:tc>
        <w:tc>
          <w:tcPr>
            <w:tcW w:w="3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004CA4" w:rsidRPr="00846D0A" w:rsidRDefault="00004CA4" w:rsidP="00B21BFC">
            <w:pPr>
              <w:spacing w:after="0" w:line="240" w:lineRule="auto"/>
              <w:ind w:right="5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6D0A">
              <w:rPr>
                <w:rFonts w:ascii="Times New Roman" w:hAnsi="Times New Roman" w:cs="Times New Roman"/>
                <w:sz w:val="28"/>
                <w:szCs w:val="28"/>
              </w:rPr>
              <w:t>повышение надежности защиты персонала</w:t>
            </w:r>
          </w:p>
        </w:tc>
      </w:tr>
    </w:tbl>
    <w:p w:rsidR="00004CA4" w:rsidRPr="00846D0A" w:rsidRDefault="00004CA4" w:rsidP="00B21BFC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004CA4" w:rsidRPr="00846D0A" w:rsidRDefault="00004CA4" w:rsidP="00004CA4">
      <w:pPr>
        <w:pStyle w:val="2"/>
        <w:jc w:val="both"/>
      </w:pPr>
      <w:bookmarkStart w:id="185" w:name="_Toc124778391"/>
      <w:bookmarkStart w:id="186" w:name="_Toc140604234"/>
      <w:bookmarkStart w:id="187" w:name="_Toc140655106"/>
      <w:bookmarkStart w:id="188" w:name="_Toc140655280"/>
      <w:bookmarkStart w:id="189" w:name="_Toc143020786"/>
      <w:bookmarkStart w:id="190" w:name="_Toc159338477"/>
      <w:bookmarkStart w:id="191" w:name="_Toc187148442"/>
      <w:bookmarkStart w:id="192" w:name="_Toc192859825"/>
      <w:r w:rsidRPr="00846D0A">
        <w:t>5.3. Мероприятия по улучшению охраны труда и промышленной безопасности при проведении работ, в сфере санитарно-эпидемиологического благополучия населения и в области пожарной безопасности</w:t>
      </w:r>
      <w:bookmarkEnd w:id="185"/>
      <w:bookmarkEnd w:id="186"/>
      <w:bookmarkEnd w:id="187"/>
      <w:bookmarkEnd w:id="188"/>
      <w:bookmarkEnd w:id="189"/>
      <w:bookmarkEnd w:id="190"/>
      <w:bookmarkEnd w:id="191"/>
      <w:bookmarkEnd w:id="192"/>
    </w:p>
    <w:p w:rsidR="00004CA4" w:rsidRPr="00846D0A" w:rsidRDefault="00004CA4" w:rsidP="00004CA4">
      <w:pPr>
        <w:ind w:firstLine="709"/>
        <w:jc w:val="both"/>
        <w:rPr>
          <w:szCs w:val="28"/>
        </w:rPr>
      </w:pPr>
    </w:p>
    <w:p w:rsidR="00004CA4" w:rsidRPr="00846D0A" w:rsidRDefault="00004CA4" w:rsidP="00B21BF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Геологоразведочные работы на участке будут вестись с соблюдением всех норм и правил техники безопасности, промсанитарии и противопожарной безопасности в соответствии с установленными нормативными требованиями вышеуказанных документов.</w:t>
      </w:r>
    </w:p>
    <w:p w:rsidR="00004CA4" w:rsidRPr="00846D0A" w:rsidRDefault="00004CA4" w:rsidP="00B21BF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При поступлении на работу, трудящиеся проходят предварительный медицинский осмотр, а в дальнейшем - периодические медосмотры, согласно приказу Минздрава Республики, Казахстан № 709 от 16.10.2009 г. «О проведении обязательных предварительных медицинских осмотров работников, подвергающихся воздействию вредных, опасных и неблагоприятных производственных факторов».</w:t>
      </w:r>
    </w:p>
    <w:p w:rsidR="00004CA4" w:rsidRPr="00846D0A" w:rsidRDefault="00004CA4" w:rsidP="00B21BF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Согласно п.4 главы 2 «Правил и сроков проведения обучения, инструктирования и проверок знаний по вопросам безопасности и охраны труда работников, руководителей и лиц, ответственных за обеспечение безопасности и охраны труда» лица, принятые на работу, а также работники переводимые на другую работу проходят обучение с последующим проведением проверки знаний по вопросам безопасности и охраны труда в сроки, установленные работодателем, но не позднее одного месяца после заключения трудового договора или перевода на другую работу. Также в соответствии с п.8 главы 2 вышеуказанных правил обучение (занятия, лекции, семинары) по безопасности и охране труда проводится у работодателя с привлечением специалистов соответствующих отраслей, инженерно-технических работников, имеющих опыт работы не менее трех лет и технических инспекторов по охране труда, служб безопасности и охраны труда самой организации, имеющих сертификат.</w:t>
      </w:r>
    </w:p>
    <w:p w:rsidR="00004CA4" w:rsidRPr="00846D0A" w:rsidRDefault="00004CA4" w:rsidP="00B21BF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Все лица после предварительного обучения допускаются к выполнению работ только после прохождения инструктажа на рабочем месте.</w:t>
      </w:r>
    </w:p>
    <w:p w:rsidR="00004CA4" w:rsidRPr="00846D0A" w:rsidRDefault="00004CA4" w:rsidP="00B21BF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Допуск к работе вновь принятых и переведенных на другую работу будет осуществляться после инструктажа, стажировки на рабочем месте и проверки знаний согласно профилю работы, проведенного в соответствии с «Правилами и сроками проведения обучения, инструктирования и проверок знаний по вопросам безопасности и охраны труда работников, руководителей и лиц, ответственных за обеспечение безопасности и охраны труда».</w:t>
      </w:r>
    </w:p>
    <w:p w:rsidR="00004CA4" w:rsidRPr="00846D0A" w:rsidRDefault="00004CA4" w:rsidP="00B21BF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Рабочие бригады, в которых предусматривается совмещение производственных профессий, должны быть обучены всем видам работ, предусмотренных организацией труда в этих бригадах.</w:t>
      </w:r>
    </w:p>
    <w:p w:rsidR="00004CA4" w:rsidRPr="00846D0A" w:rsidRDefault="00004CA4" w:rsidP="00B21BF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Рабочие и ИТР в соответствии с утвержденными нормами должны быть обеспечены специальной одеждой, обувью, снаряжением и обязаны пользоваться индивидуальными средствами защиты.</w:t>
      </w:r>
    </w:p>
    <w:p w:rsidR="00004CA4" w:rsidRPr="00846D0A" w:rsidRDefault="00004CA4" w:rsidP="00B21BF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К управлению геологическими, геофизическими, геохимическими и транспортными машинами допускаются лица, прошедшие специальное обучение и имеющие допуск на право управления данной машиной или механизмом. К техническому руководству геологоразведочными работами допускаются лица, имеющие законченное высшее или среднее горнотехническое образование с правом ответственного ведения этих работ.</w:t>
      </w:r>
    </w:p>
    <w:p w:rsidR="00004CA4" w:rsidRPr="00846D0A" w:rsidRDefault="00004CA4" w:rsidP="00B21BF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Рабочие, выполняющие работы повышенной опасности, включая управление технологическим оборудованием (перечень профессий устанавливает руководитель организации), перед началом смены, а в отдельных случаях и по ее окончании, должны проходить обязательный медицинский контроль на предмет алкогольного и наркотического опьянения.</w:t>
      </w:r>
    </w:p>
    <w:p w:rsidR="00004CA4" w:rsidRPr="00846D0A" w:rsidRDefault="00004CA4" w:rsidP="00B21BF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На рабочих местах и механизмах должны быть вывешены предупредительные надписи и знаки безопасности.</w:t>
      </w:r>
    </w:p>
    <w:p w:rsidR="00004CA4" w:rsidRPr="00846D0A" w:rsidRDefault="00004CA4" w:rsidP="00B21BF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Каждый работающий, заметивший опасность, угрожающую людям, сооружениям и имуществу, обязан принять возможные меры к ее устранению, при невозможности – остановить работы, вывести людей в безопасное место и сообщить старшему по должности.</w:t>
      </w:r>
    </w:p>
    <w:p w:rsidR="00004CA4" w:rsidRPr="00846D0A" w:rsidRDefault="00004CA4" w:rsidP="00B21BF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Эксплуатация и обслуживание любого вида оборудования должно производиться лицами, имеющими на это право, подтвержденное документально. Для обслуживания машин, механизмов, электроустановок допускаются лица, прошедшие специальную подготовку и имеющие удостоверение на право работы на соответствующей машине, для электротехнического персонала – группу допуска. При проведении новых видов работ, внедрении новых технологических процессов, оборудования, машин и механизмов; при наличии в организации несчастных случаев или аварий, в случае обнаружения нарушений ТБ с работниками должен быть проведен дополнительный инструктаж.</w:t>
      </w:r>
    </w:p>
    <w:p w:rsidR="00004CA4" w:rsidRPr="00846D0A" w:rsidRDefault="00004CA4" w:rsidP="00B21BF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Вращающиеся и движущиеся части машин, и механизмов должны быть надежно ограждены. Перед пуском механизмов и включением аппаратуры, включающий должен убедиться в отсутствии людей в опасной зоне и дать предупредительный сигнал, значение которого должно быть понятно всем работающим.</w:t>
      </w:r>
    </w:p>
    <w:p w:rsidR="00004CA4" w:rsidRPr="00846D0A" w:rsidRDefault="00004CA4" w:rsidP="00B21BF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При осмотре или ремонте механизмов их приводы должны быть выключены, у пусковых устройств выставлены таблички: «Не включать, работают люди». Ручной инструмент (кувалды, кирки, молотки, ключи, лопаты и др.) должен содержаться в исправности и при необходимости – выбраковываться.</w:t>
      </w:r>
    </w:p>
    <w:p w:rsidR="00004CA4" w:rsidRPr="00846D0A" w:rsidRDefault="00004CA4" w:rsidP="00B21BF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При проведении геологоразведочных работ ЗАПРЕЩАЕТСЯ:</w:t>
      </w:r>
    </w:p>
    <w:p w:rsidR="00004CA4" w:rsidRPr="00846D0A" w:rsidRDefault="00004CA4" w:rsidP="00004CA4">
      <w:pPr>
        <w:pStyle w:val="af1"/>
        <w:numPr>
          <w:ilvl w:val="0"/>
          <w:numId w:val="13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46D0A">
        <w:rPr>
          <w:rFonts w:ascii="Times New Roman" w:hAnsi="Times New Roman" w:cs="Times New Roman"/>
          <w:i/>
          <w:sz w:val="28"/>
          <w:szCs w:val="28"/>
        </w:rPr>
        <w:t>прием на работу лиц моложе 16 лет;</w:t>
      </w:r>
    </w:p>
    <w:p w:rsidR="00004CA4" w:rsidRPr="00846D0A" w:rsidRDefault="00004CA4" w:rsidP="00004CA4">
      <w:pPr>
        <w:pStyle w:val="af1"/>
        <w:numPr>
          <w:ilvl w:val="0"/>
          <w:numId w:val="13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46D0A">
        <w:rPr>
          <w:rFonts w:ascii="Times New Roman" w:hAnsi="Times New Roman" w:cs="Times New Roman"/>
          <w:i/>
          <w:sz w:val="28"/>
          <w:szCs w:val="28"/>
        </w:rPr>
        <w:t>допускать к работе лиц в нетрезвом состоянии;</w:t>
      </w:r>
    </w:p>
    <w:p w:rsidR="00004CA4" w:rsidRPr="00846D0A" w:rsidRDefault="00004CA4" w:rsidP="00004CA4">
      <w:pPr>
        <w:pStyle w:val="af1"/>
        <w:numPr>
          <w:ilvl w:val="0"/>
          <w:numId w:val="13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46D0A">
        <w:rPr>
          <w:rFonts w:ascii="Times New Roman" w:hAnsi="Times New Roman" w:cs="Times New Roman"/>
          <w:i/>
          <w:sz w:val="28"/>
          <w:szCs w:val="28"/>
        </w:rPr>
        <w:t>при работе с оборудованием, смонтированном на транспортных средствах, во время перерывов располагаться под транспортными средствами, в траве, кустарнике и других, не просматриваемых местах;</w:t>
      </w:r>
    </w:p>
    <w:p w:rsidR="00004CA4" w:rsidRPr="00846D0A" w:rsidRDefault="00004CA4" w:rsidP="00004CA4">
      <w:pPr>
        <w:pStyle w:val="af1"/>
        <w:numPr>
          <w:ilvl w:val="0"/>
          <w:numId w:val="13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46D0A">
        <w:rPr>
          <w:rFonts w:ascii="Times New Roman" w:hAnsi="Times New Roman" w:cs="Times New Roman"/>
          <w:i/>
          <w:sz w:val="28"/>
          <w:szCs w:val="28"/>
        </w:rPr>
        <w:t>применять не по назначению, а также использовать неисправное оборудование и инструмент, ограждения и средства индивидуальной защиты;</w:t>
      </w:r>
    </w:p>
    <w:p w:rsidR="00004CA4" w:rsidRPr="00846D0A" w:rsidRDefault="00004CA4" w:rsidP="00004CA4">
      <w:pPr>
        <w:pStyle w:val="af1"/>
        <w:numPr>
          <w:ilvl w:val="0"/>
          <w:numId w:val="13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46D0A">
        <w:rPr>
          <w:rFonts w:ascii="Times New Roman" w:hAnsi="Times New Roman" w:cs="Times New Roman"/>
          <w:i/>
          <w:sz w:val="28"/>
          <w:szCs w:val="28"/>
        </w:rPr>
        <w:t>эксплуатация оборудования, механизмов и инструментов при нагрузках, превышающих допустимые по паспорту;</w:t>
      </w:r>
    </w:p>
    <w:p w:rsidR="00004CA4" w:rsidRPr="00846D0A" w:rsidRDefault="00004CA4" w:rsidP="00004CA4">
      <w:pPr>
        <w:pStyle w:val="af1"/>
        <w:numPr>
          <w:ilvl w:val="0"/>
          <w:numId w:val="13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46D0A">
        <w:rPr>
          <w:rFonts w:ascii="Times New Roman" w:hAnsi="Times New Roman" w:cs="Times New Roman"/>
          <w:i/>
          <w:sz w:val="28"/>
          <w:szCs w:val="28"/>
        </w:rPr>
        <w:t>во время работы механизмов ремонтировать, чистить, закреплять и смазывать их;</w:t>
      </w:r>
    </w:p>
    <w:p w:rsidR="00004CA4" w:rsidRPr="00846D0A" w:rsidRDefault="00004CA4" w:rsidP="00004CA4">
      <w:pPr>
        <w:pStyle w:val="af1"/>
        <w:numPr>
          <w:ilvl w:val="0"/>
          <w:numId w:val="13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46D0A">
        <w:rPr>
          <w:rFonts w:ascii="Times New Roman" w:hAnsi="Times New Roman" w:cs="Times New Roman"/>
          <w:i/>
          <w:sz w:val="28"/>
          <w:szCs w:val="28"/>
        </w:rPr>
        <w:t>тормозить руками, ломами, вагами или иными предметами движущиеся части.</w:t>
      </w:r>
    </w:p>
    <w:p w:rsidR="00004CA4" w:rsidRPr="00846D0A" w:rsidRDefault="00004CA4" w:rsidP="00004CA4">
      <w:pPr>
        <w:ind w:firstLine="709"/>
        <w:jc w:val="both"/>
        <w:rPr>
          <w:sz w:val="28"/>
          <w:szCs w:val="28"/>
        </w:rPr>
      </w:pPr>
    </w:p>
    <w:p w:rsidR="00004CA4" w:rsidRPr="00846D0A" w:rsidRDefault="00004CA4" w:rsidP="000E2644">
      <w:pPr>
        <w:pStyle w:val="2"/>
      </w:pPr>
      <w:bookmarkStart w:id="193" w:name="_Toc371513089"/>
      <w:bookmarkStart w:id="194" w:name="_Toc124778392"/>
      <w:bookmarkStart w:id="195" w:name="_Toc140604235"/>
      <w:bookmarkStart w:id="196" w:name="_Toc140655107"/>
      <w:bookmarkStart w:id="197" w:name="_Toc140655281"/>
      <w:bookmarkStart w:id="198" w:name="_Toc143020787"/>
      <w:bookmarkStart w:id="199" w:name="_Toc159338478"/>
      <w:bookmarkStart w:id="200" w:name="_Toc187148443"/>
      <w:bookmarkStart w:id="201" w:name="_Toc192859826"/>
      <w:r w:rsidRPr="00846D0A">
        <w:t>5.3.1. Организация лагеря</w:t>
      </w:r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</w:p>
    <w:p w:rsidR="00004CA4" w:rsidRPr="00846D0A" w:rsidRDefault="00004CA4" w:rsidP="00FF33F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Для обеспечения работников максимально бытовыми удобствами, полевой отряд будет размещен в съемных помещениях пос. </w:t>
      </w:r>
      <w:r w:rsidR="00FF33FE" w:rsidRPr="00846D0A">
        <w:rPr>
          <w:rFonts w:ascii="Times New Roman" w:hAnsi="Times New Roman" w:cs="Times New Roman"/>
          <w:sz w:val="28"/>
          <w:szCs w:val="28"/>
        </w:rPr>
        <w:t>Шалкия</w:t>
      </w:r>
      <w:r w:rsidRPr="00846D0A">
        <w:rPr>
          <w:rFonts w:ascii="Times New Roman" w:hAnsi="Times New Roman" w:cs="Times New Roman"/>
          <w:sz w:val="28"/>
          <w:szCs w:val="28"/>
        </w:rPr>
        <w:t>.</w:t>
      </w:r>
    </w:p>
    <w:p w:rsidR="00004CA4" w:rsidRPr="00846D0A" w:rsidRDefault="00004CA4" w:rsidP="00FF33F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46D0A">
        <w:rPr>
          <w:rFonts w:ascii="Times New Roman" w:eastAsia="Times New Roman" w:hAnsi="Times New Roman" w:cs="Times New Roman"/>
          <w:sz w:val="28"/>
          <w:szCs w:val="28"/>
        </w:rPr>
        <w:t xml:space="preserve">Полевые работы по проекту предусматривается проводить в течение 4 полевых сезонов 1 год 1 месяц и последующие 3 года в период май-ноябрь месяцы, вахтовым методом, в одну-две смены в общем 22 месяца. Все полевые работы будут проводиться собственными силами и частично специализированными подрядными организациями. Общая численность задействованных работников на полевых работах составит 64 человека, при вахтовом методе максимальная численность работающих 32 человека. </w:t>
      </w:r>
    </w:p>
    <w:p w:rsidR="00004CA4" w:rsidRPr="00846D0A" w:rsidRDefault="00004CA4" w:rsidP="00FF33FE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noProof/>
          <w:sz w:val="28"/>
          <w:szCs w:val="28"/>
        </w:rPr>
      </w:pPr>
      <w:r w:rsidRPr="00846D0A">
        <w:rPr>
          <w:rFonts w:ascii="Times New Roman" w:eastAsia="Times New Roman" w:hAnsi="Times New Roman" w:cs="Times New Roman"/>
          <w:sz w:val="28"/>
          <w:szCs w:val="28"/>
        </w:rPr>
        <w:t xml:space="preserve">При организации базового лагеря в поселке </w:t>
      </w:r>
      <w:r w:rsidR="00FF33FE" w:rsidRPr="00846D0A">
        <w:rPr>
          <w:rFonts w:ascii="Times New Roman" w:hAnsi="Times New Roman" w:cs="Times New Roman"/>
          <w:sz w:val="28"/>
          <w:szCs w:val="28"/>
        </w:rPr>
        <w:t>Шалкия</w:t>
      </w:r>
      <w:r w:rsidRPr="00846D0A">
        <w:rPr>
          <w:rFonts w:ascii="Times New Roman" w:eastAsia="Times New Roman" w:hAnsi="Times New Roman" w:cs="Times New Roman"/>
          <w:sz w:val="28"/>
          <w:szCs w:val="28"/>
        </w:rPr>
        <w:t xml:space="preserve"> будут также предусмотрены административные, производственные, бытовые, жилые и складские помещения в минимально необходимых объемах, которые будут определяться производственной необходимостью, требованиями охраны труда и техники безопасности, промышленной санитарии и гигиены, численностью персонала, объемами работ и сезонной работой.</w:t>
      </w:r>
    </w:p>
    <w:p w:rsidR="00004CA4" w:rsidRPr="00846D0A" w:rsidRDefault="00004CA4" w:rsidP="00004CA4">
      <w:pPr>
        <w:contextualSpacing/>
        <w:jc w:val="both"/>
        <w:rPr>
          <w:b/>
          <w:noProof/>
          <w:sz w:val="28"/>
          <w:szCs w:val="28"/>
        </w:rPr>
      </w:pPr>
    </w:p>
    <w:p w:rsidR="00004CA4" w:rsidRPr="00846D0A" w:rsidRDefault="00004CA4" w:rsidP="00004CA4">
      <w:pPr>
        <w:pStyle w:val="2"/>
      </w:pPr>
      <w:bookmarkStart w:id="202" w:name="_Toc306091714"/>
      <w:bookmarkStart w:id="203" w:name="_Toc124778393"/>
      <w:bookmarkStart w:id="204" w:name="_Toc140604236"/>
      <w:bookmarkStart w:id="205" w:name="_Toc140655108"/>
      <w:bookmarkStart w:id="206" w:name="_Toc140655282"/>
      <w:bookmarkStart w:id="207" w:name="_Toc143020788"/>
      <w:bookmarkStart w:id="208" w:name="_Toc159338479"/>
      <w:bookmarkStart w:id="209" w:name="_Toc187148444"/>
      <w:bookmarkStart w:id="210" w:name="_Toc192859827"/>
      <w:r w:rsidRPr="00846D0A">
        <w:t xml:space="preserve">5.3.2 Проведение </w:t>
      </w:r>
      <w:bookmarkEnd w:id="202"/>
      <w:r w:rsidRPr="00846D0A">
        <w:t>геологоразведочных работ</w:t>
      </w:r>
      <w:bookmarkEnd w:id="203"/>
      <w:bookmarkEnd w:id="204"/>
      <w:bookmarkEnd w:id="205"/>
      <w:bookmarkEnd w:id="206"/>
      <w:bookmarkEnd w:id="207"/>
      <w:bookmarkEnd w:id="208"/>
      <w:bookmarkEnd w:id="209"/>
      <w:bookmarkEnd w:id="210"/>
    </w:p>
    <w:p w:rsidR="00004CA4" w:rsidRPr="00846D0A" w:rsidRDefault="00004CA4" w:rsidP="00004CA4">
      <w:pPr>
        <w:pStyle w:val="2"/>
      </w:pPr>
      <w:bookmarkStart w:id="211" w:name="_Toc124778394"/>
      <w:bookmarkStart w:id="212" w:name="_Toc140604237"/>
      <w:bookmarkStart w:id="213" w:name="_Toc140655109"/>
      <w:bookmarkStart w:id="214" w:name="_Toc140655283"/>
      <w:bookmarkStart w:id="215" w:name="_Toc143020789"/>
      <w:bookmarkStart w:id="216" w:name="_Toc159338480"/>
      <w:bookmarkStart w:id="217" w:name="_Toc187148445"/>
      <w:bookmarkStart w:id="218" w:name="_Toc192859828"/>
      <w:r w:rsidRPr="00846D0A">
        <w:t>5.3.2.1. Проведение геологических маршрутов</w:t>
      </w:r>
      <w:bookmarkEnd w:id="211"/>
      <w:bookmarkEnd w:id="212"/>
      <w:bookmarkEnd w:id="213"/>
      <w:bookmarkEnd w:id="214"/>
      <w:bookmarkEnd w:id="215"/>
      <w:bookmarkEnd w:id="216"/>
      <w:bookmarkEnd w:id="217"/>
      <w:bookmarkEnd w:id="218"/>
    </w:p>
    <w:p w:rsidR="00004CA4" w:rsidRPr="00846D0A" w:rsidRDefault="00004CA4" w:rsidP="000E264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Запрещается проведение маршрутов в одиночку.</w:t>
      </w:r>
    </w:p>
    <w:p w:rsidR="00004CA4" w:rsidRPr="00846D0A" w:rsidRDefault="00004CA4" w:rsidP="000E264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Все геологические рекогносцировочные и поисковые маршруты должны регистрироваться в специальном журнале. Старший маршрутной группы должен назначаться из числа ИТР.</w:t>
      </w:r>
    </w:p>
    <w:p w:rsidR="00004CA4" w:rsidRPr="00846D0A" w:rsidRDefault="00004CA4" w:rsidP="000E264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Все работники должны быть проинструктированы о правилах передвижения в маршруте применительно к местным условиям. В маршруте каждому работнику необходимо иметь яркие элементы одежды.</w:t>
      </w:r>
    </w:p>
    <w:p w:rsidR="00004CA4" w:rsidRPr="00846D0A" w:rsidRDefault="00004CA4" w:rsidP="000E264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Запрещается выход в маршрут при неблагоприятном прогнозе погоды и наличии штормового предупреждения. В маршруте запрещается передвижение в ночное время.</w:t>
      </w:r>
    </w:p>
    <w:p w:rsidR="00004CA4" w:rsidRPr="00846D0A" w:rsidRDefault="00004CA4" w:rsidP="000E264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Запрещается спуск в старые горные выработки, их осмотр, расчистка завалов и т.п.</w:t>
      </w:r>
    </w:p>
    <w:p w:rsidR="00004CA4" w:rsidRPr="00846D0A" w:rsidRDefault="00004CA4" w:rsidP="000E264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Маршруты выполняются маршрутными группами. Каждая группа должна состоять не менее чем из двух человек: геолог и маршрутный рабочий (техник-геолог). Во главе маршрутной группы назначается геолог, имеющий достаточный опыт работ в полевой геологии. Движение маршрутной группы должно быть компактным, между людьми должна постоянно поддерживаться зрительная или голосовая связь для оказания в случае необходимости взаимной помощи. Обязательным и непременным условием работы является страховка и взаимопомощь. В процессе маршрутов не рекомендуется пить сырую воду. Передвижение и работа при сильном ветре и сплошном тумане запрещается. Во время дождей и снегопадов и вскоре после них не следует передвигаться по осыпям, узким тропам, скальным и травянистым склонам, и другим опасным участкам. Если группа в маршруте будет застигнута непогодой, нужно прервать маршрут и, укрывшись в безопасном месте переждать непогоду. В случае экстренной ситуации, когда один член маршрутной группы не способен двигаться, оставшиеся сотрудники маршрутной группы оказывают пострадавшему посильную медицинскую помощь, и принимают все меры для вызова спасательной группы. Оставлять пострадавшего или заболевшего работника в одиночестве категорически запрещается.</w:t>
      </w:r>
    </w:p>
    <w:p w:rsidR="00004CA4" w:rsidRPr="00846D0A" w:rsidRDefault="00004CA4" w:rsidP="000E264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В маршрутах в степной местности каждый сотрудник должен иметь индивидуальный термос или флягу с кипяченой водой емкостью не менее 1 л. Во избежание солнечного удара в жаркие часы необходимо носить головные уборы, надежно защищающие от солнечных лучей.</w:t>
      </w:r>
    </w:p>
    <w:p w:rsidR="00004CA4" w:rsidRPr="00846D0A" w:rsidRDefault="00004CA4" w:rsidP="000E264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Маршрутная группа должна быть снабжена средствами связи с лагерем, а также сигнальными средствами.</w:t>
      </w:r>
    </w:p>
    <w:p w:rsidR="00004CA4" w:rsidRPr="00846D0A" w:rsidRDefault="00004CA4" w:rsidP="00004CA4">
      <w:pPr>
        <w:ind w:firstLine="709"/>
        <w:jc w:val="both"/>
        <w:rPr>
          <w:szCs w:val="28"/>
        </w:rPr>
      </w:pPr>
    </w:p>
    <w:p w:rsidR="00004CA4" w:rsidRPr="00846D0A" w:rsidRDefault="00004CA4" w:rsidP="00004CA4">
      <w:pPr>
        <w:pStyle w:val="2"/>
      </w:pPr>
      <w:bookmarkStart w:id="219" w:name="_Toc124778395"/>
      <w:bookmarkStart w:id="220" w:name="_Toc140604238"/>
      <w:bookmarkStart w:id="221" w:name="_Toc140655110"/>
      <w:bookmarkStart w:id="222" w:name="_Toc140655284"/>
      <w:bookmarkStart w:id="223" w:name="_Toc143020790"/>
      <w:bookmarkStart w:id="224" w:name="_Toc159338481"/>
      <w:bookmarkStart w:id="225" w:name="_Toc187148446"/>
      <w:bookmarkStart w:id="226" w:name="_Toc192859829"/>
      <w:r w:rsidRPr="00846D0A">
        <w:t>5.3.2.2. Геофизические работы</w:t>
      </w:r>
      <w:bookmarkEnd w:id="219"/>
      <w:bookmarkEnd w:id="220"/>
      <w:bookmarkEnd w:id="221"/>
      <w:bookmarkEnd w:id="222"/>
      <w:bookmarkEnd w:id="223"/>
      <w:bookmarkEnd w:id="224"/>
      <w:bookmarkEnd w:id="225"/>
      <w:bookmarkEnd w:id="226"/>
    </w:p>
    <w:p w:rsidR="00004CA4" w:rsidRPr="00846D0A" w:rsidRDefault="00004CA4" w:rsidP="009449F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При проведении геофизических работ обязательно выполнение требований соответствующих разделов действующих Правил и инструкций по технике безопасности.</w:t>
      </w:r>
    </w:p>
    <w:p w:rsidR="00004CA4" w:rsidRPr="00846D0A" w:rsidRDefault="00004CA4" w:rsidP="009449F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Оборудование, применяемое при геофизических работах, должно быть прочно укреплено на транспортных средствах или на рабочих площадках. Перед включением электрической аппаратуры оператор должен оповестить весь работающий персонал соответствующим сигналом (радиосигнал, звуковой сигнал и др.). После окончания работ все источники электропитания должны быть отключены.</w:t>
      </w:r>
    </w:p>
    <w:p w:rsidR="00004CA4" w:rsidRPr="00846D0A" w:rsidRDefault="00004CA4" w:rsidP="00004CA4">
      <w:pPr>
        <w:ind w:firstLine="709"/>
        <w:jc w:val="both"/>
        <w:rPr>
          <w:sz w:val="28"/>
          <w:szCs w:val="28"/>
        </w:rPr>
      </w:pPr>
    </w:p>
    <w:p w:rsidR="00004CA4" w:rsidRPr="00846D0A" w:rsidRDefault="00004CA4" w:rsidP="00004CA4">
      <w:pPr>
        <w:pStyle w:val="2"/>
      </w:pPr>
      <w:bookmarkStart w:id="227" w:name="_Toc124778396"/>
      <w:bookmarkStart w:id="228" w:name="_Toc140604239"/>
      <w:bookmarkStart w:id="229" w:name="_Toc140655111"/>
      <w:bookmarkStart w:id="230" w:name="_Toc140655285"/>
      <w:bookmarkStart w:id="231" w:name="_Toc163124360"/>
      <w:bookmarkStart w:id="232" w:name="_Toc187148447"/>
      <w:bookmarkStart w:id="233" w:name="_Toc192859830"/>
      <w:r w:rsidRPr="00846D0A">
        <w:t>5.3.2.3. Буровые работы</w:t>
      </w:r>
      <w:bookmarkEnd w:id="227"/>
      <w:bookmarkEnd w:id="228"/>
      <w:bookmarkEnd w:id="229"/>
      <w:bookmarkEnd w:id="230"/>
      <w:bookmarkEnd w:id="231"/>
      <w:bookmarkEnd w:id="232"/>
      <w:bookmarkEnd w:id="233"/>
    </w:p>
    <w:p w:rsidR="00004CA4" w:rsidRPr="00846D0A" w:rsidRDefault="00004CA4" w:rsidP="009449F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Перед началом бурения скважины, буровая должна быть обеспечена документацией. Работы по бурению скважины могут быть начаты только на законченной монтажем буровой установке при наличии геолого-технического наряда, после тщательной проверки работы всех механизмов и оформления акта о приемке буровой установки в эксплуатацию. Выявленные недостатки подлежат устранению до ввода буровой установки в эксплуатацию.</w:t>
      </w:r>
    </w:p>
    <w:p w:rsidR="00004CA4" w:rsidRPr="00846D0A" w:rsidRDefault="00004CA4" w:rsidP="009449F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Буровая установка должна иметь подъездные пути, обеспечивающие беспрепятственный подъезд к ней. До начала буровых работ площадка под буровую должна быть спланирована и очищена. Размер буровой площадки составляет 10*15м., в пределах этой площадки будут расположены буровая установка, прицеп для труб, градирка и водовозка. Так же в пределах буровой площадки на каждой скважине будет использован резервуар вместо зумпфа длиной и шириной до 1 м. и высотой до 2м. При строении площадки для бурения почвенно-растительный слой будет складироваться отдельно и глинисто-щебнистый материал отдельно, так же внутрь будет укладываться плотный целлофан для предотвращения попадания бурового раствора в почву. По завершению бурения скважины, буровая жидкость будет откачана и ликвидирована с резервуара.   Прокладка подъездных путей, планировка площадок для размещения буровых установок и оборудования должны производиться по проектам и типовым схемам, утвержденным руководством предприятия.</w:t>
      </w:r>
    </w:p>
    <w:p w:rsidR="00004CA4" w:rsidRPr="00846D0A" w:rsidRDefault="00004CA4" w:rsidP="009449F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Оборудование, инструменты, лестницы и т.д. должны сдержаться в исправности и чистоте. Все рабочие и ИТР, занятые на буровых работах должны работать в защитных касках.</w:t>
      </w:r>
    </w:p>
    <w:p w:rsidR="00004CA4" w:rsidRPr="00846D0A" w:rsidRDefault="00004CA4" w:rsidP="009449F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Транспортировка буровой установки может осуществляться только в походном положении. При передвижении установки рабочие должны находиться в кабине автомашины.</w:t>
      </w:r>
    </w:p>
    <w:p w:rsidR="00004CA4" w:rsidRPr="00846D0A" w:rsidRDefault="00004CA4" w:rsidP="009449F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Графики планово-предупредительного ремонта (ППР) оборудования и механизмов должны строго соблюдаться; не допускать переноса срока, предусмотренных графиком ППР.</w:t>
      </w:r>
    </w:p>
    <w:p w:rsidR="00004CA4" w:rsidRPr="00846D0A" w:rsidRDefault="00004CA4" w:rsidP="009449F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Буровые и горные выработки на посевах в период созревания зерновых культур производятся по согласованию с заинтересованными хозяйствами.</w:t>
      </w:r>
    </w:p>
    <w:p w:rsidR="00004CA4" w:rsidRPr="00846D0A" w:rsidRDefault="00004CA4" w:rsidP="009449F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Персонал буровой установки должен иметь практические навыки совместного выполнения всех производственных операций знать и четко выполнять требования по обеспечению безопасности работ. Бурильщиком может работать лицо, закончившее специальные курсы с отрывом от производства и имеющее соответствующее удостоверение. Помощники бурильщика и вышкомонтажники, также должны кончать специальные курсы с отрывом от производства. Обязательным условием для назначения бурильщика является наличие у него стажа работы в бурении не менее одного года. Бурильщик и его помощники, обслуживающие буровые установки с электроприводом, должны быть обучены приемам оказания первой помощи, пострадавшим от электрического тока и правилам безопасной эксплуатации электроустановок в объеме требований для второй квалификационной группы по технике безопасности. До начала работы рабочие, занятые на бурении, обязаны пройти вводный инструктаж и инструктаж на рабочем месте и сдать экзамен по технике безопасности. Буровые рабочие обязаны выполнять только те работы, по которым они прошли обучение и инструктаж по технике безопасности. Перед началом работы на новых видах оборудования и механизма буровые рабочие изучают инструкцию по эксплуатации этого оборудования и проходят дополнительный инструктаж по технике безопасности.</w:t>
      </w:r>
    </w:p>
    <w:p w:rsidR="00004CA4" w:rsidRPr="00846D0A" w:rsidRDefault="00004CA4" w:rsidP="009449F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Буровые рабочие обеспечиваются специальной одеждой и спецобувью, а также индивидуальными средствами защиты. Каждый буровой рабочий обязан пользоваться выданной ему спецодеждой, спецобувью и предохранительными средствами, следить за их исправностью, а в случае неисправности требовать от бурового мастера своевременного ремонта или их замены. При выполнении всех видов работ на буровой установке буровые рабочие должны быть в защитных касках. </w:t>
      </w:r>
    </w:p>
    <w:p w:rsidR="00004CA4" w:rsidRPr="00846D0A" w:rsidRDefault="00004CA4" w:rsidP="009449F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Бурильщик, сдающий смену, обязан предупредить бурильщика, принимающего смену, и сделать запись в журнале сдачи и приемки смены об имеющихся неисправностях оборудования. Принимая смену, бурильщик вместе со своей вахтой осматривает буровую установку. При обнаружении неисправностей и нарушений правил безопасности бурильщик, принимающий смену, не приступая к работе, силами вахты устраняет их, а в случае невозможности этого останавливает работу, делает соответствующую запись в буровом журнале и немедленно докладывает об этом буровому мастеру или вышестоящему лицу технического персонала.</w:t>
      </w:r>
    </w:p>
    <w:p w:rsidR="00004CA4" w:rsidRPr="00846D0A" w:rsidRDefault="00004CA4" w:rsidP="009449F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Буровое оборудование должно осматриваться в следующие сроки:</w:t>
      </w:r>
    </w:p>
    <w:p w:rsidR="00004CA4" w:rsidRPr="00846D0A" w:rsidRDefault="00004CA4" w:rsidP="009449F6">
      <w:pPr>
        <w:pStyle w:val="af1"/>
        <w:numPr>
          <w:ilvl w:val="0"/>
          <w:numId w:val="1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главным инженером партии не реже одного раза в 2 месяца;</w:t>
      </w:r>
    </w:p>
    <w:p w:rsidR="00004CA4" w:rsidRPr="00846D0A" w:rsidRDefault="00004CA4" w:rsidP="009449F6">
      <w:pPr>
        <w:pStyle w:val="af1"/>
        <w:numPr>
          <w:ilvl w:val="0"/>
          <w:numId w:val="1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механиком партии не реже одного раза в месяц;</w:t>
      </w:r>
    </w:p>
    <w:p w:rsidR="00004CA4" w:rsidRPr="00846D0A" w:rsidRDefault="00004CA4" w:rsidP="009449F6">
      <w:pPr>
        <w:pStyle w:val="af1"/>
        <w:numPr>
          <w:ilvl w:val="0"/>
          <w:numId w:val="1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буровым мастером - не реже одного раза в декаду;</w:t>
      </w:r>
    </w:p>
    <w:p w:rsidR="00004CA4" w:rsidRPr="00846D0A" w:rsidRDefault="00004CA4" w:rsidP="009449F6">
      <w:pPr>
        <w:pStyle w:val="af1"/>
        <w:numPr>
          <w:ilvl w:val="0"/>
          <w:numId w:val="1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бурильщиком - при приеме и сдаче смены;</w:t>
      </w:r>
    </w:p>
    <w:p w:rsidR="00004CA4" w:rsidRPr="00846D0A" w:rsidRDefault="00004CA4" w:rsidP="00F40F9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Результаты осмотра должны записываться: начальником партии, начальником участка, буровым мастером – в «Журнал проверки состояния техники безопасности», бурильщиком – в буровой журнал.</w:t>
      </w:r>
    </w:p>
    <w:p w:rsidR="00004CA4" w:rsidRPr="00846D0A" w:rsidRDefault="00004CA4" w:rsidP="00F40F9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Обнаруженные неисправности должны устраняться до начала работы. Ликвидации аварий на буровых работах должны проводиться под руководством бурового мастера или инженера по бурению.</w:t>
      </w:r>
    </w:p>
    <w:p w:rsidR="00004CA4" w:rsidRPr="00846D0A" w:rsidRDefault="00004CA4" w:rsidP="00004CA4">
      <w:pPr>
        <w:contextualSpacing/>
        <w:jc w:val="center"/>
        <w:rPr>
          <w:b/>
          <w:noProof/>
          <w:sz w:val="28"/>
          <w:szCs w:val="28"/>
        </w:rPr>
      </w:pPr>
    </w:p>
    <w:p w:rsidR="00004CA4" w:rsidRPr="00846D0A" w:rsidRDefault="00004CA4" w:rsidP="00F40F9C">
      <w:pPr>
        <w:pStyle w:val="2"/>
      </w:pPr>
      <w:bookmarkStart w:id="234" w:name="_Toc124778397"/>
      <w:bookmarkStart w:id="235" w:name="_Toc187148448"/>
      <w:bookmarkStart w:id="236" w:name="_Toc192859831"/>
      <w:r w:rsidRPr="00846D0A">
        <w:t>5.3.2.4. Опробование</w:t>
      </w:r>
      <w:bookmarkEnd w:id="234"/>
      <w:bookmarkEnd w:id="235"/>
      <w:bookmarkEnd w:id="236"/>
    </w:p>
    <w:p w:rsidR="00004CA4" w:rsidRPr="00846D0A" w:rsidRDefault="00004CA4" w:rsidP="00F40F9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Отбор и обработку проб следует производить с использованием обязательных   для   этих   целей   предохранительных   защитных очков и респираторов. </w:t>
      </w:r>
    </w:p>
    <w:p w:rsidR="00004CA4" w:rsidRPr="00846D0A" w:rsidRDefault="00004CA4" w:rsidP="00F40F9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Отбор проб должен производиться с соблюдением мер безопасности и в соответствии с требованиями «Опробования твердых полезных ископаемых». При применении механизированных способов отбора проб должны быть дополнительно разработаны и утверждены специальные инструкции по технике безопасности.</w:t>
      </w:r>
    </w:p>
    <w:p w:rsidR="00F40F9C" w:rsidRPr="00846D0A" w:rsidRDefault="00F40F9C" w:rsidP="00F40F9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04CA4" w:rsidRPr="00846D0A" w:rsidRDefault="00004CA4" w:rsidP="00F40F9C">
      <w:pPr>
        <w:pStyle w:val="2"/>
      </w:pPr>
      <w:bookmarkStart w:id="237" w:name="_Toc315683386"/>
      <w:bookmarkStart w:id="238" w:name="_Toc319308780"/>
      <w:bookmarkStart w:id="239" w:name="_Toc319401957"/>
      <w:bookmarkStart w:id="240" w:name="_Toc319402103"/>
      <w:bookmarkStart w:id="241" w:name="_Toc371513093"/>
      <w:bookmarkStart w:id="242" w:name="_Toc124778398"/>
      <w:bookmarkStart w:id="243" w:name="_Toc187148449"/>
      <w:bookmarkStart w:id="244" w:name="_Toc192859832"/>
      <w:r w:rsidRPr="00846D0A">
        <w:t>5.3.2.5. Транспорт</w:t>
      </w:r>
      <w:bookmarkEnd w:id="237"/>
      <w:bookmarkEnd w:id="238"/>
      <w:bookmarkEnd w:id="239"/>
      <w:bookmarkEnd w:id="240"/>
      <w:bookmarkEnd w:id="241"/>
      <w:bookmarkEnd w:id="242"/>
      <w:bookmarkEnd w:id="243"/>
      <w:bookmarkEnd w:id="244"/>
    </w:p>
    <w:p w:rsidR="00004CA4" w:rsidRPr="00846D0A" w:rsidRDefault="00004CA4" w:rsidP="00F40F9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При эксплуатации автотранспорта, бульдозеров и тракторов должны соблюдаться Правила дорожного движения в Республике Казахстан.</w:t>
      </w:r>
    </w:p>
    <w:p w:rsidR="00004CA4" w:rsidRPr="00846D0A" w:rsidRDefault="00004CA4" w:rsidP="00F40F9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Движение транспортных средств на участке работ и за его пределами должно осуществляться по маршрутам, утвержденным руководителем работ, при необходимости – согласовываться с Дорожной полицией.</w:t>
      </w:r>
    </w:p>
    <w:p w:rsidR="00004CA4" w:rsidRPr="00846D0A" w:rsidRDefault="00004CA4" w:rsidP="00F40F9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При направлении двух и более транспортных средств по одному маршруту из числа водителей или ИТР назначается старший, указания которого обязательны для всех водителей колонны.</w:t>
      </w:r>
    </w:p>
    <w:p w:rsidR="00004CA4" w:rsidRPr="00846D0A" w:rsidRDefault="00004CA4" w:rsidP="00F40F9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Запрещается во время стоянки отдыхать или спать в кабине или крытом кузове при работающем двигателе.</w:t>
      </w:r>
    </w:p>
    <w:p w:rsidR="00004CA4" w:rsidRPr="00846D0A" w:rsidRDefault="00004CA4" w:rsidP="00F40F9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Запрещается движение по насыпи, если расстояние от колес автомобиля до бровки менее 1,0 м.</w:t>
      </w:r>
    </w:p>
    <w:p w:rsidR="00004CA4" w:rsidRPr="00846D0A" w:rsidRDefault="00004CA4" w:rsidP="00F40F9C">
      <w:pPr>
        <w:spacing w:after="0" w:line="240" w:lineRule="auto"/>
        <w:ind w:firstLine="709"/>
        <w:jc w:val="both"/>
        <w:rPr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Перед началом движения задним ходом водитель должен убедиться в отсутствии людей на трассе движения и дать предупредительный</w:t>
      </w:r>
      <w:r w:rsidRPr="00846D0A">
        <w:rPr>
          <w:sz w:val="28"/>
          <w:szCs w:val="28"/>
        </w:rPr>
        <w:t xml:space="preserve"> сигнал.</w:t>
      </w:r>
    </w:p>
    <w:p w:rsidR="00004CA4" w:rsidRPr="00846D0A" w:rsidRDefault="00004CA4" w:rsidP="00F40F9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Перевозка людей должна производиться на транспортных средствах, специально предназначенных для этой цели. К управлению автотранспортом по перевозке людей предусматривается допуск водителей, имеющих стаж работы на данном виде автотранспорта не менее 3-х лет.</w:t>
      </w:r>
    </w:p>
    <w:p w:rsidR="00004CA4" w:rsidRPr="00846D0A" w:rsidRDefault="00004CA4" w:rsidP="00F40F9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При перевозке людей должны быть назначены старшие, ответственные наряду с водителем за безопасность перевозки. Один из старших должен находиться в кабине водителя, другой в пассажирском салоне.</w:t>
      </w:r>
    </w:p>
    <w:p w:rsidR="00004CA4" w:rsidRPr="00846D0A" w:rsidRDefault="00004CA4" w:rsidP="00F40F9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На участках большого уклона дорог (горного рельефа) развороты предусматриваются с таким расчетом, чтобы автомашины типа КРАЗ, КАМАЗ, УРАЛ разворачивались с одного раза, при этом бровки должны быть не менее 0,7 м.</w:t>
      </w:r>
    </w:p>
    <w:p w:rsidR="00004CA4" w:rsidRPr="00846D0A" w:rsidRDefault="00004CA4" w:rsidP="00F40F9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Дополнительные требования к оборудованию и состоянию автотранспорта, сцепке автопоездов устанавливаются в зависимости от назначения автомобилей.</w:t>
      </w:r>
    </w:p>
    <w:p w:rsidR="00004CA4" w:rsidRPr="00846D0A" w:rsidRDefault="00004CA4" w:rsidP="00F40F9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При погрузочно-разгрузочных работах запрещается находиться на рабочей площадке лицам, не имеющим прямого отношения к выполняемой работе. При пользовании покатами должны соблюдаться следующие условия:</w:t>
      </w:r>
    </w:p>
    <w:p w:rsidR="00004CA4" w:rsidRPr="00846D0A" w:rsidRDefault="00004CA4" w:rsidP="00F40F9C">
      <w:pPr>
        <w:pStyle w:val="af1"/>
        <w:numPr>
          <w:ilvl w:val="0"/>
          <w:numId w:val="1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46D0A">
        <w:rPr>
          <w:rFonts w:ascii="Times New Roman" w:hAnsi="Times New Roman" w:cs="Times New Roman"/>
          <w:i/>
          <w:sz w:val="28"/>
          <w:szCs w:val="28"/>
        </w:rPr>
        <w:t>угол наклона – не более 30º;</w:t>
      </w:r>
    </w:p>
    <w:p w:rsidR="00004CA4" w:rsidRPr="00846D0A" w:rsidRDefault="00004CA4" w:rsidP="00F40F9C">
      <w:pPr>
        <w:pStyle w:val="af1"/>
        <w:numPr>
          <w:ilvl w:val="0"/>
          <w:numId w:val="1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46D0A">
        <w:rPr>
          <w:rFonts w:ascii="Times New Roman" w:hAnsi="Times New Roman" w:cs="Times New Roman"/>
          <w:i/>
          <w:sz w:val="28"/>
          <w:szCs w:val="28"/>
        </w:rPr>
        <w:t>должно быть предохранительное устройство, предотвращающее скатывание груза;</w:t>
      </w:r>
    </w:p>
    <w:p w:rsidR="00004CA4" w:rsidRPr="00846D0A" w:rsidRDefault="00004CA4" w:rsidP="00F40F9C">
      <w:pPr>
        <w:pStyle w:val="af1"/>
        <w:numPr>
          <w:ilvl w:val="0"/>
          <w:numId w:val="1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46D0A">
        <w:rPr>
          <w:rFonts w:ascii="Times New Roman" w:hAnsi="Times New Roman" w:cs="Times New Roman"/>
          <w:i/>
          <w:sz w:val="28"/>
          <w:szCs w:val="28"/>
        </w:rPr>
        <w:t>работающие не должны находиться между покатами.</w:t>
      </w:r>
    </w:p>
    <w:p w:rsidR="00004CA4" w:rsidRPr="00846D0A" w:rsidRDefault="00004CA4" w:rsidP="00F40F9C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Не допускается эксплуатация двигателей при наличии течи в системе питания, большого количества нагара в выпускной трубе.</w:t>
      </w:r>
    </w:p>
    <w:p w:rsidR="00004CA4" w:rsidRPr="00846D0A" w:rsidRDefault="00004CA4" w:rsidP="00F40F9C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При хранении топлива и смазочных материалов на участке работ необходимо:</w:t>
      </w:r>
    </w:p>
    <w:p w:rsidR="00004CA4" w:rsidRPr="00846D0A" w:rsidRDefault="00004CA4" w:rsidP="00F40F9C">
      <w:pPr>
        <w:pStyle w:val="af1"/>
        <w:numPr>
          <w:ilvl w:val="0"/>
          <w:numId w:val="1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46D0A">
        <w:rPr>
          <w:rFonts w:ascii="Times New Roman" w:hAnsi="Times New Roman" w:cs="Times New Roman"/>
          <w:i/>
          <w:sz w:val="28"/>
          <w:szCs w:val="28"/>
        </w:rPr>
        <w:t>площадка для хранения ГСМ устраивается на расстоянии не менее 50 м, от буровых установок, стоянки автомобилей, дизельных электростанций, компрессорных и пр.;</w:t>
      </w:r>
    </w:p>
    <w:p w:rsidR="00004CA4" w:rsidRPr="00846D0A" w:rsidRDefault="00004CA4" w:rsidP="00F40F9C">
      <w:pPr>
        <w:pStyle w:val="af1"/>
        <w:numPr>
          <w:ilvl w:val="0"/>
          <w:numId w:val="1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46D0A">
        <w:rPr>
          <w:rFonts w:ascii="Times New Roman" w:hAnsi="Times New Roman" w:cs="Times New Roman"/>
          <w:i/>
          <w:sz w:val="28"/>
          <w:szCs w:val="28"/>
        </w:rPr>
        <w:t>площадки для хранения ГСМ систематически очищать от стерни, сухой травы и пр. окапывать канавой и устраивать обвалование;</w:t>
      </w:r>
    </w:p>
    <w:p w:rsidR="00004CA4" w:rsidRPr="00846D0A" w:rsidRDefault="00004CA4" w:rsidP="00F40F9C">
      <w:pPr>
        <w:pStyle w:val="af1"/>
        <w:numPr>
          <w:ilvl w:val="0"/>
          <w:numId w:val="1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46D0A">
        <w:rPr>
          <w:rFonts w:ascii="Times New Roman" w:hAnsi="Times New Roman" w:cs="Times New Roman"/>
          <w:i/>
          <w:sz w:val="28"/>
          <w:szCs w:val="28"/>
        </w:rPr>
        <w:t>бочки с топливом наполнять не более чем на 95% их объема, укладывать пробками вверх и защищать от солнечных лучей;</w:t>
      </w:r>
    </w:p>
    <w:p w:rsidR="00004CA4" w:rsidRPr="00846D0A" w:rsidRDefault="00004CA4" w:rsidP="00F40F9C">
      <w:pPr>
        <w:pStyle w:val="af1"/>
        <w:numPr>
          <w:ilvl w:val="0"/>
          <w:numId w:val="1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46D0A">
        <w:rPr>
          <w:rFonts w:ascii="Times New Roman" w:hAnsi="Times New Roman" w:cs="Times New Roman"/>
          <w:i/>
          <w:sz w:val="28"/>
          <w:szCs w:val="28"/>
        </w:rPr>
        <w:t>на видном месте установить плакаты-предупреждения «Огнеопасно» и «Не курить».</w:t>
      </w:r>
    </w:p>
    <w:p w:rsidR="00004CA4" w:rsidRPr="00846D0A" w:rsidRDefault="00004CA4" w:rsidP="00F40F9C">
      <w:pPr>
        <w:pStyle w:val="af1"/>
        <w:spacing w:after="0"/>
        <w:ind w:firstLine="709"/>
        <w:rPr>
          <w:rFonts w:ascii="Times New Roman" w:hAnsi="Times New Roman" w:cs="Times New Roman"/>
          <w:i/>
          <w:sz w:val="28"/>
          <w:szCs w:val="28"/>
        </w:rPr>
      </w:pPr>
      <w:r w:rsidRPr="00846D0A">
        <w:rPr>
          <w:rFonts w:ascii="Times New Roman" w:hAnsi="Times New Roman" w:cs="Times New Roman"/>
          <w:i/>
          <w:sz w:val="28"/>
          <w:szCs w:val="28"/>
        </w:rPr>
        <w:t>ЗАПРЕЩАЕТСЯ:</w:t>
      </w:r>
    </w:p>
    <w:p w:rsidR="00004CA4" w:rsidRPr="00846D0A" w:rsidRDefault="00004CA4" w:rsidP="00F40F9C">
      <w:pPr>
        <w:pStyle w:val="af1"/>
        <w:numPr>
          <w:ilvl w:val="0"/>
          <w:numId w:val="14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46D0A">
        <w:rPr>
          <w:rFonts w:ascii="Times New Roman" w:hAnsi="Times New Roman" w:cs="Times New Roman"/>
          <w:i/>
          <w:sz w:val="28"/>
          <w:szCs w:val="28"/>
        </w:rPr>
        <w:t>заправлять работающий двигатель топливом и смазочными материалами;</w:t>
      </w:r>
    </w:p>
    <w:p w:rsidR="00004CA4" w:rsidRPr="00846D0A" w:rsidRDefault="00004CA4" w:rsidP="00F40F9C">
      <w:pPr>
        <w:pStyle w:val="af1"/>
        <w:numPr>
          <w:ilvl w:val="0"/>
          <w:numId w:val="14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46D0A">
        <w:rPr>
          <w:rFonts w:ascii="Times New Roman" w:hAnsi="Times New Roman" w:cs="Times New Roman"/>
          <w:i/>
          <w:sz w:val="28"/>
          <w:szCs w:val="28"/>
        </w:rPr>
        <w:t>разводить открытый огонь и пользоваться им для освещения и разогрева двигателя;</w:t>
      </w:r>
    </w:p>
    <w:p w:rsidR="00004CA4" w:rsidRPr="00846D0A" w:rsidRDefault="00004CA4" w:rsidP="00F40F9C">
      <w:pPr>
        <w:pStyle w:val="af1"/>
        <w:numPr>
          <w:ilvl w:val="0"/>
          <w:numId w:val="14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46D0A">
        <w:rPr>
          <w:rFonts w:ascii="Times New Roman" w:hAnsi="Times New Roman" w:cs="Times New Roman"/>
          <w:i/>
          <w:sz w:val="28"/>
          <w:szCs w:val="28"/>
        </w:rPr>
        <w:t>пользоваться зубилами и молотками для открытия бочек с горючим;</w:t>
      </w:r>
    </w:p>
    <w:p w:rsidR="00004CA4" w:rsidRPr="00846D0A" w:rsidRDefault="00004CA4" w:rsidP="00F40F9C">
      <w:pPr>
        <w:pStyle w:val="af1"/>
        <w:numPr>
          <w:ilvl w:val="0"/>
          <w:numId w:val="14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46D0A">
        <w:rPr>
          <w:rFonts w:ascii="Times New Roman" w:hAnsi="Times New Roman" w:cs="Times New Roman"/>
          <w:i/>
          <w:sz w:val="28"/>
          <w:szCs w:val="28"/>
        </w:rPr>
        <w:t>хранить в помещение легковоспламеняющиеся и горючие жидкости (за исключением топлива в баках на буровых);</w:t>
      </w:r>
    </w:p>
    <w:p w:rsidR="00004CA4" w:rsidRPr="00846D0A" w:rsidRDefault="00004CA4" w:rsidP="00F40F9C">
      <w:pPr>
        <w:pStyle w:val="af1"/>
        <w:numPr>
          <w:ilvl w:val="0"/>
          <w:numId w:val="14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46D0A">
        <w:rPr>
          <w:rFonts w:ascii="Times New Roman" w:hAnsi="Times New Roman" w:cs="Times New Roman"/>
          <w:i/>
          <w:sz w:val="28"/>
          <w:szCs w:val="28"/>
        </w:rPr>
        <w:t>оставлять без присмотра работающие двигатели, включенные электроприборы.</w:t>
      </w:r>
    </w:p>
    <w:p w:rsidR="00004CA4" w:rsidRPr="00846D0A" w:rsidRDefault="00004CA4" w:rsidP="002D00A9">
      <w:pPr>
        <w:rPr>
          <w:szCs w:val="26"/>
        </w:rPr>
      </w:pPr>
      <w:bookmarkStart w:id="245" w:name="_Toc306091715"/>
    </w:p>
    <w:p w:rsidR="00004CA4" w:rsidRPr="00846D0A" w:rsidRDefault="00004CA4" w:rsidP="00F40F9C">
      <w:pPr>
        <w:pStyle w:val="2"/>
      </w:pPr>
      <w:bookmarkStart w:id="246" w:name="_Toc124778399"/>
      <w:bookmarkStart w:id="247" w:name="_Toc187148450"/>
      <w:bookmarkStart w:id="248" w:name="_Toc192859833"/>
      <w:r w:rsidRPr="00846D0A">
        <w:t xml:space="preserve">5.3.3. </w:t>
      </w:r>
      <w:bookmarkStart w:id="249" w:name="_Hlk151316485"/>
      <w:r w:rsidRPr="00846D0A">
        <w:t xml:space="preserve">Пожарная </w:t>
      </w:r>
      <w:bookmarkEnd w:id="245"/>
      <w:r w:rsidRPr="00846D0A">
        <w:t>безопасность</w:t>
      </w:r>
      <w:bookmarkEnd w:id="246"/>
      <w:bookmarkEnd w:id="247"/>
      <w:bookmarkEnd w:id="248"/>
      <w:bookmarkEnd w:id="249"/>
    </w:p>
    <w:p w:rsidR="00004CA4" w:rsidRPr="00846D0A" w:rsidRDefault="00004CA4" w:rsidP="00F40F9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Пожарная безопасность на участке работ и рабочих местах обеспечивается проводимыми мероприятия в соответствии с требованиями Правил пожарной безопасности, утвержденных постановлением Правительства Республики Казахстан № 1077 от 9 октября 2014 года.</w:t>
      </w:r>
    </w:p>
    <w:p w:rsidR="00004CA4" w:rsidRPr="00846D0A" w:rsidRDefault="00004CA4" w:rsidP="00F40F9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Долгое хранение горюче-смазочных материалов на участке работ не предусматривается.</w:t>
      </w:r>
    </w:p>
    <w:p w:rsidR="00004CA4" w:rsidRPr="00846D0A" w:rsidRDefault="00004CA4" w:rsidP="00F40F9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Все транспортные средства, горнопроходческое оборудование и помещения должны быть обеспечены огнетушителями.</w:t>
      </w:r>
    </w:p>
    <w:p w:rsidR="00004CA4" w:rsidRPr="00846D0A" w:rsidRDefault="00004CA4" w:rsidP="00F40F9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Трубы печей обогрева (при наличии) должны не менее чем на 0,5 м возвышаться над коньком крыш и снабжаться искрогасителями.</w:t>
      </w:r>
    </w:p>
    <w:p w:rsidR="00004CA4" w:rsidRPr="00846D0A" w:rsidRDefault="00004CA4" w:rsidP="00F40F9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Курение разрешается только в отведенных для этого местах. Запрещается курение лежа в постели. </w:t>
      </w:r>
    </w:p>
    <w:p w:rsidR="00004CA4" w:rsidRPr="00846D0A" w:rsidRDefault="00004CA4" w:rsidP="00F40F9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Площадка расположения полевого лагеря должна быть расчищена или окружена минерализованной зоной шириной не менее 15 м.</w:t>
      </w:r>
    </w:p>
    <w:p w:rsidR="00004CA4" w:rsidRPr="00846D0A" w:rsidRDefault="00004CA4" w:rsidP="00F40F9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В лагере должен быть пожарный щит с инвентарем (топоры, багры, ломы, лопаты) и емкость с песком. Запрещается использование этого инвентаря на посторонних работах. Все вагончики (палатки) и другие помещения обеспечиваются первичными средствами пожаротушения.</w:t>
      </w:r>
    </w:p>
    <w:p w:rsidR="00004CA4" w:rsidRPr="00846D0A" w:rsidRDefault="00004CA4" w:rsidP="00F40F9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При размещении огнетушителей должны соблюдаться следующие требования:</w:t>
      </w:r>
    </w:p>
    <w:p w:rsidR="00004CA4" w:rsidRPr="00846D0A" w:rsidRDefault="00004CA4" w:rsidP="00F40F9C">
      <w:pPr>
        <w:pStyle w:val="af1"/>
        <w:numPr>
          <w:ilvl w:val="0"/>
          <w:numId w:val="14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46D0A">
        <w:rPr>
          <w:rFonts w:ascii="Times New Roman" w:hAnsi="Times New Roman" w:cs="Times New Roman"/>
          <w:i/>
          <w:sz w:val="28"/>
          <w:szCs w:val="28"/>
        </w:rPr>
        <w:t>огнетушители должны размещаться на высоте не более 1,5 м от уровня пола до нижнего торца огнетушителя и на расстоянии не менее 1,2 м от края двери при ее открывании;</w:t>
      </w:r>
    </w:p>
    <w:p w:rsidR="00004CA4" w:rsidRPr="00846D0A" w:rsidRDefault="00004CA4" w:rsidP="00F40F9C">
      <w:pPr>
        <w:pStyle w:val="af1"/>
        <w:numPr>
          <w:ilvl w:val="0"/>
          <w:numId w:val="14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46D0A">
        <w:rPr>
          <w:rFonts w:ascii="Times New Roman" w:hAnsi="Times New Roman" w:cs="Times New Roman"/>
          <w:i/>
          <w:sz w:val="28"/>
          <w:szCs w:val="28"/>
        </w:rPr>
        <w:t>огнетушитель должен устанавливаться так, чтобы была видна инструкция, надпись на его корпусе;</w:t>
      </w:r>
    </w:p>
    <w:p w:rsidR="00004CA4" w:rsidRPr="00846D0A" w:rsidRDefault="00004CA4" w:rsidP="00F40F9C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Пожарные мотопомпы, огнетушителя наземные части гидрантов, пожарные краны, катушки пожарных рукавов, пожарные бочки и ящики, деревянные ручки топоров, багров, лопат, пожарные ведра должны быть окрашены в белый цвет с красной окантовкой шириной 20-50 мм.</w:t>
      </w:r>
    </w:p>
    <w:p w:rsidR="00004CA4" w:rsidRPr="00846D0A" w:rsidRDefault="00004CA4" w:rsidP="002D00A9">
      <w:pPr>
        <w:rPr>
          <w:szCs w:val="26"/>
        </w:rPr>
      </w:pPr>
      <w:bookmarkStart w:id="250" w:name="_Toc306091716"/>
    </w:p>
    <w:p w:rsidR="00004CA4" w:rsidRPr="00846D0A" w:rsidRDefault="00004CA4" w:rsidP="00F40F9C">
      <w:pPr>
        <w:pStyle w:val="2"/>
      </w:pPr>
      <w:bookmarkStart w:id="251" w:name="_Toc124778400"/>
      <w:bookmarkStart w:id="252" w:name="_Toc187148451"/>
      <w:bookmarkStart w:id="253" w:name="_Toc192859834"/>
      <w:r w:rsidRPr="00846D0A">
        <w:t>5.3.4. Санитарно-гигиенические требования</w:t>
      </w:r>
      <w:bookmarkEnd w:id="250"/>
      <w:bookmarkEnd w:id="251"/>
      <w:bookmarkEnd w:id="252"/>
      <w:bookmarkEnd w:id="253"/>
    </w:p>
    <w:p w:rsidR="00004CA4" w:rsidRPr="00846D0A" w:rsidRDefault="00004CA4" w:rsidP="00F40F9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При проведении геологоразведочных работ должны выполняться Санитарные правила для предприятий по добыче и обогащению рудных, нерудных и россыпных полезных ископаемых.</w:t>
      </w:r>
    </w:p>
    <w:p w:rsidR="00004CA4" w:rsidRPr="00846D0A" w:rsidRDefault="00004CA4" w:rsidP="00F40F9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Допустимые уровни звукового давления и уровни вибрации на рабочих местах должны удовлетворять действующим </w:t>
      </w:r>
      <w:r w:rsidRPr="00846D0A">
        <w:rPr>
          <w:rFonts w:ascii="Times New Roman" w:hAnsi="Times New Roman" w:cs="Times New Roman"/>
          <w:bCs/>
          <w:sz w:val="28"/>
          <w:szCs w:val="28"/>
        </w:rPr>
        <w:t>Санитарно-эпидемиологическим требованиям</w:t>
      </w:r>
      <w:r w:rsidRPr="00846D0A">
        <w:rPr>
          <w:rFonts w:ascii="Times New Roman" w:hAnsi="Times New Roman" w:cs="Times New Roman"/>
          <w:sz w:val="28"/>
          <w:szCs w:val="28"/>
        </w:rPr>
        <w:t>.</w:t>
      </w:r>
    </w:p>
    <w:p w:rsidR="00004CA4" w:rsidRPr="00846D0A" w:rsidRDefault="00004CA4" w:rsidP="00F40F9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Для укрытия людей от атмосферных осадков, обогрева, проживания или приема пищи на участке работ предусматривается палатки, кунги, столовая (не менее шести посадочных мест), душ, туалет (м/ж при необходимости).</w:t>
      </w:r>
    </w:p>
    <w:p w:rsidR="00004CA4" w:rsidRPr="00846D0A" w:rsidRDefault="00004CA4" w:rsidP="00F40F9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Все оборудование выполнено в соответствии с санитарными нормами и требованиями техники безопасности. Предусмотрено наличие аптечек первой помощи и носилок для доставки пострадавших в медпункт. Персонал должен быть обучен приемам оказания первой доврачебной помощи пострадавшим.</w:t>
      </w:r>
    </w:p>
    <w:p w:rsidR="00004CA4" w:rsidRPr="00846D0A" w:rsidRDefault="00004CA4" w:rsidP="00F40F9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Специальная одежда и обувь приобретаются согласно действующим нормам. Выбор необходимой спецодежды и обуви должен отвечать каталогу-справочнику «Средства индивидуальной защиты, работающих на производстве».</w:t>
      </w:r>
    </w:p>
    <w:p w:rsidR="00004CA4" w:rsidRPr="00846D0A" w:rsidRDefault="00004CA4" w:rsidP="00F40F9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Для питьевого водоснабжения вода будет закачиваться из местных источников ближайших населенных пунктов. Хранение ее на участке будет осуществляться в закрытых емкостях для пищевых продуктов. Доставка питьевой воды осуществляется автомобилем с прицепной цистерной емкостью 2,2 м</w:t>
      </w:r>
      <w:r w:rsidRPr="00846D0A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846D0A">
        <w:rPr>
          <w:rFonts w:ascii="Times New Roman" w:hAnsi="Times New Roman" w:cs="Times New Roman"/>
          <w:sz w:val="28"/>
          <w:szCs w:val="28"/>
        </w:rPr>
        <w:t>. На буровые площадки и горные участки питьевая вода доставляется в специальных емкостях-термосах по 20-30 л. Емкость и термоса регулярно обрабатываются хлоркой.</w:t>
      </w:r>
    </w:p>
    <w:p w:rsidR="00004CA4" w:rsidRPr="00846D0A" w:rsidRDefault="00004CA4" w:rsidP="00F40F9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Для утилизации ТБО на участке предусмотрены контейнеры для сбора и содержания мусора. Согласно нормам, количество ТБО составляет 0,9-1,0 т/год, уровень опасности (G) 060 – зеленый. Для сточных вод будет сооружен септик с глиняной гидроизоляцией на 8,0 м</w:t>
      </w:r>
      <w:r w:rsidRPr="00846D0A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846D0A">
        <w:rPr>
          <w:rFonts w:ascii="Times New Roman" w:hAnsi="Times New Roman" w:cs="Times New Roman"/>
          <w:sz w:val="28"/>
          <w:szCs w:val="28"/>
        </w:rPr>
        <w:t>. По мере накопления отходы вывозятся специальной организацией (с которой будет заключен договор) на местный полигон по согласованию с местными властями и СЭС.</w:t>
      </w:r>
    </w:p>
    <w:p w:rsidR="00004CA4" w:rsidRPr="00846D0A" w:rsidRDefault="00004CA4" w:rsidP="00F40F9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Освещение рабочих мест должно обеспечиваться источниками общего и местного освещения.</w:t>
      </w:r>
    </w:p>
    <w:p w:rsidR="00004CA4" w:rsidRPr="00846D0A" w:rsidRDefault="00004CA4" w:rsidP="00F40F9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Все транспортные средства, буровые, геофизические участки, полевой лагерь и т.д. будут снабжены аптечками первой помощи. При несчастных случаях работнику будет оказана первая помощь и он будет госпитализирован в райцентр г. Кандыагаш, где имеется медучреждение.</w:t>
      </w:r>
    </w:p>
    <w:p w:rsidR="00004CA4" w:rsidRPr="00846D0A" w:rsidRDefault="00004CA4" w:rsidP="00F40F9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Эвакуация заболевших и пострадавших при несчастных случаях во время работы осуществляется согласно плану, утвержденному руководителем полевых работ, автомобильным транспортом.</w:t>
      </w:r>
    </w:p>
    <w:p w:rsidR="00C03B1F" w:rsidRPr="00846D0A" w:rsidRDefault="00004CA4" w:rsidP="00004CA4">
      <w:pPr>
        <w:pStyle w:val="2"/>
        <w:rPr>
          <w:rFonts w:cs="Times New Roman"/>
          <w:szCs w:val="28"/>
        </w:rPr>
      </w:pPr>
      <w:r w:rsidRPr="00846D0A">
        <w:rPr>
          <w:b w:val="0"/>
          <w:noProof/>
          <w:szCs w:val="28"/>
        </w:rPr>
        <w:br w:type="page"/>
      </w:r>
    </w:p>
    <w:p w:rsidR="002D00A9" w:rsidRDefault="002D00A9" w:rsidP="002D00A9">
      <w:pPr>
        <w:pStyle w:val="1"/>
        <w:rPr>
          <w:bCs/>
          <w:szCs w:val="28"/>
        </w:rPr>
      </w:pPr>
      <w:bookmarkStart w:id="254" w:name="_Toc192859835"/>
      <w:r w:rsidRPr="00846D0A">
        <w:rPr>
          <w:bCs/>
          <w:szCs w:val="28"/>
        </w:rPr>
        <w:t>6. ОХРАНА ОКРУЖАЮЩЕЙ СРЕДЫ</w:t>
      </w:r>
      <w:bookmarkEnd w:id="254"/>
    </w:p>
    <w:p w:rsidR="00985FEB" w:rsidRPr="00985FEB" w:rsidRDefault="00985FEB" w:rsidP="00985FEB">
      <w:pPr>
        <w:spacing w:after="0" w:line="240" w:lineRule="auto"/>
      </w:pPr>
    </w:p>
    <w:p w:rsidR="002D00A9" w:rsidRPr="00846D0A" w:rsidRDefault="002D00A9" w:rsidP="00EF7C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При производстве геологоразведочных работ в пределах лицензионной территории, все работы будут проводиться в соответствии с законодательством Республики Казахстан о недрах и недропользовании и Экологическим Кодексом Республики Казахстан.</w:t>
      </w:r>
    </w:p>
    <w:p w:rsidR="002D00A9" w:rsidRPr="00846D0A" w:rsidRDefault="002D00A9" w:rsidP="00EF7C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Перед началом каждого полевого сезона предусматривается формирование и обсуждение Регистра рисков, по возможности учитывающего все возможные события, способные оказать воздействие на персонал геологоразведочных работ, окружающую среду и местное население. </w:t>
      </w:r>
    </w:p>
    <w:p w:rsidR="002D00A9" w:rsidRPr="00846D0A" w:rsidRDefault="002D00A9" w:rsidP="00EF7C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В процессе геологоразведочных работ осуществляется воздействие на атмосферный воздух, поверхность земли и воды поверхностных источников. При проведении работ по проекту предусмотрены следующие основные мероприятия по минимизации вредного воздействия на окружающую среду:</w:t>
      </w:r>
    </w:p>
    <w:p w:rsidR="002D00A9" w:rsidRPr="00846D0A" w:rsidRDefault="002D00A9" w:rsidP="00EF7C24">
      <w:pPr>
        <w:pStyle w:val="af1"/>
        <w:numPr>
          <w:ilvl w:val="0"/>
          <w:numId w:val="1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46D0A">
        <w:rPr>
          <w:rFonts w:ascii="Times New Roman" w:hAnsi="Times New Roman" w:cs="Times New Roman"/>
          <w:i/>
          <w:sz w:val="28"/>
          <w:szCs w:val="28"/>
        </w:rPr>
        <w:t>компактное размещение полевого лагеря (при ведении буровых работ);</w:t>
      </w:r>
    </w:p>
    <w:p w:rsidR="002D00A9" w:rsidRPr="00846D0A" w:rsidRDefault="002D00A9" w:rsidP="00EF7C24">
      <w:pPr>
        <w:pStyle w:val="af1"/>
        <w:numPr>
          <w:ilvl w:val="0"/>
          <w:numId w:val="1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46D0A">
        <w:rPr>
          <w:rFonts w:ascii="Times New Roman" w:hAnsi="Times New Roman" w:cs="Times New Roman"/>
          <w:i/>
          <w:sz w:val="28"/>
          <w:szCs w:val="28"/>
        </w:rPr>
        <w:t>приготовление пищи на электропечах;</w:t>
      </w:r>
    </w:p>
    <w:p w:rsidR="002D00A9" w:rsidRPr="00846D0A" w:rsidRDefault="002D00A9" w:rsidP="00EF7C24">
      <w:pPr>
        <w:pStyle w:val="af1"/>
        <w:numPr>
          <w:ilvl w:val="0"/>
          <w:numId w:val="1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46D0A">
        <w:rPr>
          <w:rFonts w:ascii="Times New Roman" w:hAnsi="Times New Roman" w:cs="Times New Roman"/>
          <w:i/>
          <w:sz w:val="28"/>
          <w:szCs w:val="28"/>
        </w:rPr>
        <w:t xml:space="preserve">питьевое и техническое водоснабжение будет осуществляться из местных источников ближайших населенных пунктов, соответствующей по качеству требованием СП РК от 16 марта 2015 года «Вода питьевая»; </w:t>
      </w:r>
    </w:p>
    <w:p w:rsidR="002D00A9" w:rsidRPr="00846D0A" w:rsidRDefault="002D00A9" w:rsidP="00EF7C24">
      <w:pPr>
        <w:pStyle w:val="af1"/>
        <w:numPr>
          <w:ilvl w:val="0"/>
          <w:numId w:val="1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46D0A">
        <w:rPr>
          <w:rFonts w:ascii="Times New Roman" w:hAnsi="Times New Roman" w:cs="Times New Roman"/>
          <w:i/>
          <w:sz w:val="28"/>
          <w:szCs w:val="28"/>
        </w:rPr>
        <w:t>снабжение буровых установок технической водой будет происходить также из местных источников посредством автоводовоза с вакуумной закачкой;</w:t>
      </w:r>
    </w:p>
    <w:p w:rsidR="002D00A9" w:rsidRPr="00846D0A" w:rsidRDefault="002D00A9" w:rsidP="00EF7C24">
      <w:pPr>
        <w:pStyle w:val="af1"/>
        <w:numPr>
          <w:ilvl w:val="0"/>
          <w:numId w:val="1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46D0A">
        <w:rPr>
          <w:rFonts w:ascii="Times New Roman" w:hAnsi="Times New Roman" w:cs="Times New Roman"/>
          <w:i/>
          <w:sz w:val="28"/>
          <w:szCs w:val="28"/>
        </w:rPr>
        <w:t>бытовые отходы будут собираться, и вывозиться в места складирования ТБО ближайших населенных пунктов, по согласованию с местными органами;</w:t>
      </w:r>
    </w:p>
    <w:p w:rsidR="002D00A9" w:rsidRPr="00846D0A" w:rsidRDefault="002D00A9" w:rsidP="00EF7C24">
      <w:pPr>
        <w:pStyle w:val="af1"/>
        <w:numPr>
          <w:ilvl w:val="0"/>
          <w:numId w:val="1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46D0A">
        <w:rPr>
          <w:rFonts w:ascii="Times New Roman" w:hAnsi="Times New Roman" w:cs="Times New Roman"/>
          <w:i/>
          <w:sz w:val="28"/>
          <w:szCs w:val="28"/>
        </w:rPr>
        <w:t>устройство уборных и мусорных ям (при необходимости их устройства) будет проводиться в местах, исключающих загрязнение водоемов, в глинистом грунте; с поверхности ямы будут перекрыты деревянными щитами с закрывающимися люками; они будут иметь разовое применение; после их наполнения они будут обрабатываться хлорной известью, и засыпаться глинистым грунтом.</w:t>
      </w:r>
    </w:p>
    <w:p w:rsidR="002D00A9" w:rsidRPr="00846D0A" w:rsidRDefault="002D00A9" w:rsidP="00EF7C24">
      <w:pPr>
        <w:pStyle w:val="af1"/>
        <w:numPr>
          <w:ilvl w:val="0"/>
          <w:numId w:val="1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46D0A">
        <w:rPr>
          <w:rFonts w:ascii="Times New Roman" w:hAnsi="Times New Roman" w:cs="Times New Roman"/>
          <w:i/>
          <w:sz w:val="28"/>
          <w:szCs w:val="28"/>
        </w:rPr>
        <w:t>во избежание загрязнения почвенного слоя маслами и ГСМ, предусматривается сбор отработанного масла в специальные емкости, использование исправных емкостей, задвижек и шлангов для заправки ГСМ и т.д.;</w:t>
      </w:r>
    </w:p>
    <w:p w:rsidR="002D00A9" w:rsidRPr="00846D0A" w:rsidRDefault="002D00A9" w:rsidP="00EF7C24">
      <w:pPr>
        <w:pStyle w:val="af1"/>
        <w:numPr>
          <w:ilvl w:val="0"/>
          <w:numId w:val="1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46D0A">
        <w:rPr>
          <w:rFonts w:ascii="Times New Roman" w:hAnsi="Times New Roman" w:cs="Times New Roman"/>
          <w:i/>
          <w:sz w:val="28"/>
          <w:szCs w:val="28"/>
        </w:rPr>
        <w:t>сброс воды из столовой и душа будет производиться в резервуар емкостью 8,0 м</w:t>
      </w:r>
      <w:r w:rsidRPr="00846D0A">
        <w:rPr>
          <w:rFonts w:ascii="Times New Roman" w:hAnsi="Times New Roman" w:cs="Times New Roman"/>
          <w:i/>
          <w:sz w:val="28"/>
          <w:szCs w:val="28"/>
          <w:vertAlign w:val="superscript"/>
        </w:rPr>
        <w:t>3</w:t>
      </w:r>
      <w:r w:rsidRPr="00846D0A">
        <w:rPr>
          <w:rFonts w:ascii="Times New Roman" w:hAnsi="Times New Roman" w:cs="Times New Roman"/>
          <w:i/>
          <w:sz w:val="28"/>
          <w:szCs w:val="28"/>
        </w:rPr>
        <w:t>, и будет поставлена биотуалет для использования на участке.</w:t>
      </w:r>
    </w:p>
    <w:p w:rsidR="002D00A9" w:rsidRPr="00846D0A" w:rsidRDefault="002D00A9" w:rsidP="00EF7C24">
      <w:pPr>
        <w:pStyle w:val="af1"/>
        <w:numPr>
          <w:ilvl w:val="0"/>
          <w:numId w:val="1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46D0A">
        <w:rPr>
          <w:rFonts w:ascii="Times New Roman" w:hAnsi="Times New Roman" w:cs="Times New Roman"/>
          <w:i/>
          <w:sz w:val="28"/>
          <w:szCs w:val="28"/>
        </w:rPr>
        <w:t>строительство технологических дорог для транспортировки буровых агрегатов и площадок для бурения скважин будут осуществляться в основном в рыхлых грунтах или делювии склонов, представленных обломками и щебнем осадочно-интрузивных пород с глинистым цементом; на участках дорог с глинистым грунтом предусматривается засыпка полотна щебенкой (скальным грунтом), взятой с других щебенистых участков дороги, и устройство водоотводных канавок, предохраняющих дорогу от размыва;</w:t>
      </w:r>
    </w:p>
    <w:p w:rsidR="002D00A9" w:rsidRPr="00846D0A" w:rsidRDefault="002D00A9" w:rsidP="00EF7C24">
      <w:pPr>
        <w:pStyle w:val="af1"/>
        <w:numPr>
          <w:ilvl w:val="0"/>
          <w:numId w:val="1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46D0A">
        <w:rPr>
          <w:rFonts w:ascii="Times New Roman" w:hAnsi="Times New Roman" w:cs="Times New Roman"/>
          <w:i/>
          <w:sz w:val="28"/>
          <w:szCs w:val="28"/>
        </w:rPr>
        <w:t xml:space="preserve">керн буровых скважин будет храниться в специальной таре (ящиках); экологически процесс бурения безвреден; </w:t>
      </w:r>
    </w:p>
    <w:p w:rsidR="002D00A9" w:rsidRPr="00846D0A" w:rsidRDefault="002D00A9" w:rsidP="00EF7C24">
      <w:pPr>
        <w:pStyle w:val="af1"/>
        <w:numPr>
          <w:ilvl w:val="0"/>
          <w:numId w:val="1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46D0A">
        <w:rPr>
          <w:rFonts w:ascii="Times New Roman" w:hAnsi="Times New Roman" w:cs="Times New Roman"/>
          <w:i/>
          <w:sz w:val="28"/>
          <w:szCs w:val="28"/>
        </w:rPr>
        <w:t>предусматривается строгий запрет на охоту и рыбалку в запрещенные сроки и запрещенными методами.</w:t>
      </w:r>
    </w:p>
    <w:p w:rsidR="002D00A9" w:rsidRPr="00846D0A" w:rsidRDefault="002D00A9" w:rsidP="002D00A9">
      <w:pPr>
        <w:ind w:firstLine="709"/>
        <w:jc w:val="both"/>
        <w:rPr>
          <w:szCs w:val="28"/>
        </w:rPr>
      </w:pPr>
      <w:bookmarkStart w:id="255" w:name="_Toc314057635"/>
      <w:bookmarkStart w:id="256" w:name="_Toc315683374"/>
      <w:bookmarkStart w:id="257" w:name="_Toc319308768"/>
      <w:bookmarkStart w:id="258" w:name="_Toc319401945"/>
      <w:bookmarkStart w:id="259" w:name="_Toc319402091"/>
      <w:bookmarkStart w:id="260" w:name="_Toc371513082"/>
    </w:p>
    <w:p w:rsidR="002D00A9" w:rsidRPr="00846D0A" w:rsidRDefault="002D00A9" w:rsidP="002D00A9">
      <w:pPr>
        <w:pStyle w:val="2"/>
      </w:pPr>
      <w:bookmarkStart w:id="261" w:name="_Toc124778402"/>
      <w:bookmarkStart w:id="262" w:name="_Toc140604241"/>
      <w:bookmarkStart w:id="263" w:name="_Toc140655113"/>
      <w:bookmarkStart w:id="264" w:name="_Toc140655287"/>
      <w:bookmarkStart w:id="265" w:name="_Toc163124362"/>
      <w:bookmarkStart w:id="266" w:name="_Toc187148452"/>
      <w:bookmarkStart w:id="267" w:name="_Toc192859836"/>
      <w:r w:rsidRPr="00846D0A">
        <w:t>6.1. Охрана атмосферного воздуха от загрязнения</w:t>
      </w:r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</w:p>
    <w:p w:rsidR="002D00A9" w:rsidRPr="00846D0A" w:rsidRDefault="002D00A9" w:rsidP="00B018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Основными источниками выброса вредных веществ в атмосферу при проектируемых работах в пределах рудного поля является автотранспорт и буровые установки. В результате сжигания горючего при работе этого оборудования в атмосферу выбрасываются вредные вещества, основными из которых являются окись углерода, углеводороды и двуокись азота. Наибольшее количество вредных веществ выбрасывается при разгоне автомобиля, а также при движении с малой скоростью.</w:t>
      </w:r>
    </w:p>
    <w:p w:rsidR="002D00A9" w:rsidRPr="00846D0A" w:rsidRDefault="002D00A9" w:rsidP="00B018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В связи с тем, что источники выбросов в атмосферу имеют передвижной характер, учитывая немногочисленность техники и сезонный (кратковременный) характер работы, можно утверждать, что сосредоточения и скопления вредных выбросов в определенной точке не будет. Поэтому специальных мероприятий по охране воздушного бассейна не требуется. </w:t>
      </w:r>
    </w:p>
    <w:p w:rsidR="002D00A9" w:rsidRPr="00846D0A" w:rsidRDefault="002D00A9" w:rsidP="00B018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В целях уменьшения выбросов от работающей техники будут выполняться следующие мероприятия: сокращение до минимума работы бензиновых и дизельных агрегатов на холостом ходу; регулировка топливной аппаратуры дизельных двигателей; движение автотранспорта будет осуществляться на оптимальной скорости.</w:t>
      </w:r>
    </w:p>
    <w:p w:rsidR="002D00A9" w:rsidRPr="00846D0A" w:rsidRDefault="002D00A9" w:rsidP="00B018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Для уменьшения выбросов в атмосферу будут производиться систематические профилактические осмотры и ремонты двигателей, проверка токсичности выхлопных газов. Загрязнение атмосферы пылеобразующими частицами при проходке скважин незначительно.</w:t>
      </w:r>
    </w:p>
    <w:p w:rsidR="002D00A9" w:rsidRPr="00846D0A" w:rsidRDefault="002D00A9" w:rsidP="002D00A9"/>
    <w:p w:rsidR="002D00A9" w:rsidRPr="00846D0A" w:rsidRDefault="002D00A9" w:rsidP="002D00A9">
      <w:pPr>
        <w:pStyle w:val="2"/>
      </w:pPr>
      <w:bookmarkStart w:id="268" w:name="_Toc314057636"/>
      <w:bookmarkStart w:id="269" w:name="_Toc315683375"/>
      <w:bookmarkStart w:id="270" w:name="_Toc319308769"/>
      <w:bookmarkStart w:id="271" w:name="_Toc319401946"/>
      <w:bookmarkStart w:id="272" w:name="_Toc319402092"/>
      <w:bookmarkStart w:id="273" w:name="_Toc371513083"/>
      <w:bookmarkStart w:id="274" w:name="_Toc124778403"/>
      <w:bookmarkStart w:id="275" w:name="_Toc140604242"/>
      <w:bookmarkStart w:id="276" w:name="_Toc140655114"/>
      <w:bookmarkStart w:id="277" w:name="_Toc140655288"/>
      <w:bookmarkStart w:id="278" w:name="_Toc163124363"/>
      <w:bookmarkStart w:id="279" w:name="_Toc187148453"/>
      <w:bookmarkStart w:id="280" w:name="_Toc192859837"/>
      <w:r w:rsidRPr="00846D0A">
        <w:t>6.2. Рекультивация нарушенных земель</w:t>
      </w:r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</w:p>
    <w:p w:rsidR="002D00A9" w:rsidRPr="00846D0A" w:rsidRDefault="002D00A9" w:rsidP="00B018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В соответствии с законодательством Республики Казахстан рекультивация нарушенных земель, повышение их плодородия, использование и сохранение плодородного слоя почвы являются природоохранными мероприятиями.</w:t>
      </w:r>
    </w:p>
    <w:p w:rsidR="002D00A9" w:rsidRPr="00846D0A" w:rsidRDefault="002D00A9" w:rsidP="00B018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Восстановление нарушенных земель направлено на устранение неблагоприятного влияния геологоразведочных работ на окружающую среду, улучшение санитарно-гигиенических условий жизни населения, повышение эстетической ценности ландшафтов. Рекультивации подлежат все участки, нарушенные в процессе геологоразведочных работ. В связи с тем, что работы в массе своей осуществляются выработками малого сечения (скважины), расположенными на значительном расстоянии друг от друга, нарушения земель не будут иметь ландшафтного характера. </w:t>
      </w:r>
    </w:p>
    <w:p w:rsidR="002D00A9" w:rsidRPr="00846D0A" w:rsidRDefault="002D00A9" w:rsidP="00B018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Буровые работы будут проводиться с соблюдением мер, обеспечивающих сохранение почв для сельскохозяйственного применения. При производстве работ не используются вредные химические реагенты, все механизмы обеспечиваются маслоулавливающими поддонами. Заправка механизмов и автотранспорта топливом будет производиться из автозаправщика. После проведения работ с участков будут удалены все механизмы, оборудование и отходы производства. Технический этап рекультивации является частью единого технологического процесса, поэтому засыпка выработок и нанесение потенциально-плодородного слоя производится параллельно с другими работами.</w:t>
      </w:r>
    </w:p>
    <w:p w:rsidR="002D00A9" w:rsidRPr="00846D0A" w:rsidRDefault="002D00A9" w:rsidP="00B018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По окончании геологоразведочных работ рекультивации подлежат все выемки, ямы, площадки, занятые под буровые установки, емкости, прицепы, участки маневра транспорта, подъездные пути и прочее. </w:t>
      </w:r>
    </w:p>
    <w:p w:rsidR="002D00A9" w:rsidRPr="00846D0A" w:rsidRDefault="002D00A9" w:rsidP="00B018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Все скважины подлежат ликвидационному тампонажу с целью изоляции водоносных горизонтов. Ликвидационный тампонаж будет производиться согласно «Методическим рекомендациям по ликвидационному тампонажу». Затраты на ликвидационный тампонаж предусмотрены буровыми работами.</w:t>
      </w:r>
    </w:p>
    <w:p w:rsidR="002D00A9" w:rsidRPr="00846D0A" w:rsidRDefault="002D00A9" w:rsidP="00B018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Поскольку работы носят сезонный, временный, эпизодический характер при производстве работ и обустройстве площадок под буровые плодородный слой земли, в целом, не будет сниматься, но там, где он присутствует при необходимости он будет складироваться в отдельные бурты. В связи с небольшим объемом и сроком хранения буртов ППС, дополнительных мероприятий по его сохранности не предусматривается. Направление рекультивации сельскохозяйственное. Восстановленные участки будут использованы в качестве, в котором они использовались до нарушения земель. </w:t>
      </w:r>
      <w:bookmarkStart w:id="281" w:name="_Toc314057637"/>
      <w:bookmarkStart w:id="282" w:name="_Toc315683376"/>
      <w:bookmarkStart w:id="283" w:name="_Toc319308770"/>
      <w:bookmarkStart w:id="284" w:name="_Toc319401947"/>
      <w:bookmarkStart w:id="285" w:name="_Toc319402093"/>
      <w:bookmarkStart w:id="286" w:name="_Toc371513084"/>
    </w:p>
    <w:p w:rsidR="002D00A9" w:rsidRPr="00846D0A" w:rsidRDefault="002D00A9" w:rsidP="002D00A9">
      <w:pPr>
        <w:ind w:firstLine="709"/>
        <w:jc w:val="both"/>
        <w:rPr>
          <w:szCs w:val="28"/>
        </w:rPr>
      </w:pPr>
    </w:p>
    <w:p w:rsidR="002D00A9" w:rsidRPr="00846D0A" w:rsidRDefault="002D00A9" w:rsidP="002D00A9">
      <w:pPr>
        <w:pStyle w:val="2"/>
      </w:pPr>
      <w:bookmarkStart w:id="287" w:name="_Toc124778404"/>
      <w:bookmarkStart w:id="288" w:name="_Toc140604243"/>
      <w:bookmarkStart w:id="289" w:name="_Toc140655115"/>
      <w:bookmarkStart w:id="290" w:name="_Toc140655289"/>
      <w:bookmarkStart w:id="291" w:name="_Toc163124364"/>
      <w:bookmarkStart w:id="292" w:name="_Toc187148454"/>
      <w:bookmarkStart w:id="293" w:name="_Toc192859838"/>
      <w:r w:rsidRPr="00846D0A">
        <w:t>6.3. Охрана поверхностных и поземных вод</w:t>
      </w:r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</w:p>
    <w:p w:rsidR="002D00A9" w:rsidRPr="00846D0A" w:rsidRDefault="002D00A9" w:rsidP="00B018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Во избежание загрязнения поверхностных вод бытовыми отходами все производимые геологоразведочные работы будут сосредоточены по возможности вдали от ручьев и речек.</w:t>
      </w:r>
    </w:p>
    <w:p w:rsidR="002D00A9" w:rsidRPr="00846D0A" w:rsidRDefault="002D00A9" w:rsidP="00B018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Если на участке будут построены септик и туалет, то сброс сточных и туалетных вод будет производиться в септик-гидроотстойник, где будет производиться их механическая очистка методом естественного отстоя.</w:t>
      </w:r>
    </w:p>
    <w:p w:rsidR="002D00A9" w:rsidRPr="00846D0A" w:rsidRDefault="002D00A9" w:rsidP="00B018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Кроме того, при выполнении геологоразведочных работ на рудном поле по необходимости будут производиться следующие мероприятия по охране поверхностных вод от загрязнения: использование воды в оборотном замкнутом водоснабжении; создание фильтрационных экранов; выделение и соблюдение зон санитарной охраны; ликвидационный тампонаж скважин.</w:t>
      </w:r>
    </w:p>
    <w:p w:rsidR="002D00A9" w:rsidRPr="00846D0A" w:rsidRDefault="002D00A9" w:rsidP="002D00A9">
      <w:pPr>
        <w:ind w:firstLine="709"/>
        <w:jc w:val="both"/>
        <w:rPr>
          <w:szCs w:val="28"/>
        </w:rPr>
      </w:pPr>
      <w:bookmarkStart w:id="294" w:name="_Toc315683377"/>
      <w:bookmarkStart w:id="295" w:name="_Toc319308771"/>
      <w:bookmarkStart w:id="296" w:name="_Toc319401948"/>
      <w:bookmarkStart w:id="297" w:name="_Toc319402094"/>
      <w:bookmarkStart w:id="298" w:name="_Toc371513085"/>
    </w:p>
    <w:p w:rsidR="002D00A9" w:rsidRPr="00846D0A" w:rsidRDefault="002D00A9" w:rsidP="002D00A9">
      <w:pPr>
        <w:pStyle w:val="2"/>
      </w:pPr>
      <w:bookmarkStart w:id="299" w:name="_Toc124778405"/>
      <w:bookmarkStart w:id="300" w:name="_Toc140604244"/>
      <w:bookmarkStart w:id="301" w:name="_Toc140655116"/>
      <w:bookmarkStart w:id="302" w:name="_Toc140655290"/>
      <w:bookmarkStart w:id="303" w:name="_Toc163124365"/>
      <w:bookmarkStart w:id="304" w:name="_Toc187148455"/>
      <w:bookmarkStart w:id="305" w:name="_Toc192859839"/>
      <w:r w:rsidRPr="00846D0A">
        <w:t>6.4. Мониторинг окружающей среды</w:t>
      </w:r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  <w:bookmarkEnd w:id="305"/>
    </w:p>
    <w:p w:rsidR="002D00A9" w:rsidRPr="00846D0A" w:rsidRDefault="002D00A9" w:rsidP="00B018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Производственный мониторинг окружающей среды организуется на участке намечаемых работ в соответствии с нормами Экологического Кодекса Республики Казахстан.</w:t>
      </w:r>
    </w:p>
    <w:p w:rsidR="002D00A9" w:rsidRPr="00846D0A" w:rsidRDefault="002D00A9" w:rsidP="00B018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Целью производственного мониторинга окружающей среды является обеспечение достоверной информацией о воздействии комплекса намечаемых работ на окружающую среду, возможных изменениях в окружающей среде, вызванных воздействиями.</w:t>
      </w:r>
    </w:p>
    <w:p w:rsidR="002D00A9" w:rsidRPr="00846D0A" w:rsidRDefault="002D00A9" w:rsidP="00B018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Система производственного мониторинга ориентирована на организацию наблюдений, сбора данных, проведения анализа, оценки воздействия комплекса проводимых работ на состояние окружающей среды с целью принятия своевременных мер по предотвращению, сокращению и ликвидации отрицательного воздействия на окружающую среду.</w:t>
      </w:r>
    </w:p>
    <w:p w:rsidR="00B3123B" w:rsidRPr="00846D0A" w:rsidRDefault="00B3123B" w:rsidP="00B018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3123B" w:rsidRPr="00846D0A" w:rsidRDefault="00B3123B" w:rsidP="00B018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3123B" w:rsidRPr="00846D0A" w:rsidRDefault="00B3123B" w:rsidP="00B018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3123B" w:rsidRPr="00846D0A" w:rsidRDefault="00B3123B" w:rsidP="00B018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3123B" w:rsidRPr="00846D0A" w:rsidRDefault="00B3123B" w:rsidP="00B018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3123B" w:rsidRPr="00846D0A" w:rsidRDefault="00B3123B" w:rsidP="00B018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3123B" w:rsidRPr="00846D0A" w:rsidRDefault="00B3123B" w:rsidP="00B018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3123B" w:rsidRPr="00846D0A" w:rsidRDefault="00B3123B" w:rsidP="00B018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3123B" w:rsidRPr="00846D0A" w:rsidRDefault="00B3123B" w:rsidP="00B018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3123B" w:rsidRPr="00846D0A" w:rsidRDefault="00B3123B" w:rsidP="00B018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3123B" w:rsidRPr="00846D0A" w:rsidRDefault="00B3123B" w:rsidP="00B018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3123B" w:rsidRPr="00846D0A" w:rsidRDefault="00B3123B" w:rsidP="00B018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3123B" w:rsidRPr="00846D0A" w:rsidRDefault="00B3123B" w:rsidP="00B018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3123B" w:rsidRPr="00846D0A" w:rsidRDefault="00B3123B" w:rsidP="00B018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3123B" w:rsidRPr="00846D0A" w:rsidRDefault="00B3123B" w:rsidP="00B018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3123B" w:rsidRPr="00846D0A" w:rsidRDefault="00B3123B" w:rsidP="00B018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3123B" w:rsidRPr="00846D0A" w:rsidRDefault="00B3123B" w:rsidP="00B018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3123B" w:rsidRPr="00846D0A" w:rsidRDefault="00B3123B" w:rsidP="00B018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3123B" w:rsidRPr="00846D0A" w:rsidRDefault="00B3123B" w:rsidP="00B018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3123B" w:rsidRPr="00846D0A" w:rsidRDefault="00B3123B" w:rsidP="00B018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3123B" w:rsidRPr="00846D0A" w:rsidRDefault="00B3123B" w:rsidP="00B018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3123B" w:rsidRPr="00846D0A" w:rsidRDefault="00B3123B" w:rsidP="00B018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3123B" w:rsidRPr="00846D0A" w:rsidRDefault="00B3123B" w:rsidP="00B018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3123B" w:rsidRPr="00846D0A" w:rsidRDefault="00B3123B" w:rsidP="00B018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3123B" w:rsidRPr="00846D0A" w:rsidRDefault="00B3123B" w:rsidP="00B018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3123B" w:rsidRPr="00846D0A" w:rsidRDefault="00B3123B" w:rsidP="00B018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3123B" w:rsidRPr="00846D0A" w:rsidRDefault="00B3123B" w:rsidP="00B018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3123B" w:rsidRPr="00846D0A" w:rsidRDefault="00B3123B" w:rsidP="00B018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3123B" w:rsidRPr="00846D0A" w:rsidRDefault="00B3123B" w:rsidP="00B018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3123B" w:rsidRPr="00846D0A" w:rsidRDefault="00B3123B" w:rsidP="00B3123B">
      <w:pPr>
        <w:pStyle w:val="1"/>
        <w:rPr>
          <w:bCs/>
          <w:szCs w:val="28"/>
        </w:rPr>
      </w:pPr>
      <w:bookmarkStart w:id="306" w:name="_Toc187148456"/>
      <w:bookmarkStart w:id="307" w:name="_Toc192859840"/>
      <w:r w:rsidRPr="00846D0A">
        <w:rPr>
          <w:bCs/>
          <w:szCs w:val="28"/>
        </w:rPr>
        <w:t>7. ОЖИДАЕМЫЕ РЕЗУЛЬТАТЫ РЕАЛИЗАЦИИ ПРОЕКТА ПОИСКОВЫХ РАБОТ</w:t>
      </w:r>
      <w:bookmarkEnd w:id="306"/>
      <w:bookmarkEnd w:id="307"/>
    </w:p>
    <w:p w:rsidR="00B3123B" w:rsidRPr="00846D0A" w:rsidRDefault="00B3123B" w:rsidP="00985FEB">
      <w:pPr>
        <w:spacing w:after="0" w:line="240" w:lineRule="auto"/>
        <w:jc w:val="center"/>
      </w:pPr>
    </w:p>
    <w:p w:rsidR="00B3123B" w:rsidRPr="00846D0A" w:rsidRDefault="00B3123B" w:rsidP="00B3123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Ожидаемым результатом геологоразведочных работ является выявление перспективны</w:t>
      </w:r>
      <w:r w:rsidR="00513004">
        <w:rPr>
          <w:rFonts w:ascii="Times New Roman" w:hAnsi="Times New Roman" w:cs="Times New Roman"/>
          <w:sz w:val="28"/>
          <w:szCs w:val="28"/>
        </w:rPr>
        <w:t>х</w:t>
      </w:r>
      <w:r w:rsidRPr="00846D0A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513004">
        <w:rPr>
          <w:rFonts w:ascii="Times New Roman" w:hAnsi="Times New Roman" w:cs="Times New Roman"/>
          <w:sz w:val="28"/>
          <w:szCs w:val="28"/>
        </w:rPr>
        <w:t>ов</w:t>
      </w:r>
      <w:r w:rsidRPr="00846D0A">
        <w:rPr>
          <w:rFonts w:ascii="Times New Roman" w:hAnsi="Times New Roman" w:cs="Times New Roman"/>
          <w:sz w:val="28"/>
          <w:szCs w:val="28"/>
        </w:rPr>
        <w:t xml:space="preserve"> в </w:t>
      </w:r>
      <w:r w:rsidR="009A570B" w:rsidRPr="00846D0A">
        <w:rPr>
          <w:rFonts w:ascii="Times New Roman" w:hAnsi="Times New Roman" w:cs="Times New Roman"/>
          <w:sz w:val="28"/>
          <w:szCs w:val="28"/>
        </w:rPr>
        <w:t>Кызылординской</w:t>
      </w:r>
      <w:r w:rsidRPr="00846D0A">
        <w:rPr>
          <w:rFonts w:ascii="Times New Roman" w:hAnsi="Times New Roman" w:cs="Times New Roman"/>
          <w:sz w:val="28"/>
          <w:szCs w:val="28"/>
        </w:rPr>
        <w:t xml:space="preserve"> области, в контуре Лицензии №2855-EL от 9 сентября 2024 г. (Продление лицензии от 26 декабря 2024 года) коммерчески перспективного </w:t>
      </w:r>
      <w:r w:rsidRPr="00846D0A">
        <w:rPr>
          <w:rFonts w:ascii="Times New Roman" w:hAnsi="Times New Roman" w:cs="Times New Roman"/>
          <w:sz w:val="28"/>
          <w:szCs w:val="28"/>
          <w:lang w:val="kk-KZ"/>
        </w:rPr>
        <w:t>объекта</w:t>
      </w:r>
      <w:r w:rsidRPr="00846D0A">
        <w:rPr>
          <w:rFonts w:ascii="Times New Roman" w:hAnsi="Times New Roman" w:cs="Times New Roman"/>
          <w:sz w:val="28"/>
          <w:szCs w:val="28"/>
        </w:rPr>
        <w:t>.</w:t>
      </w:r>
    </w:p>
    <w:p w:rsidR="00B3123B" w:rsidRPr="00846D0A" w:rsidRDefault="00B3123B" w:rsidP="00B3123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Виды и объемы геологоразведочных работ, запроектированные в настоящем Плане разведки призваны обеспечить полную и комплексную оценку участков в контуре выданно</w:t>
      </w:r>
      <w:r w:rsidR="00513004">
        <w:rPr>
          <w:rFonts w:ascii="Times New Roman" w:hAnsi="Times New Roman" w:cs="Times New Roman"/>
          <w:sz w:val="28"/>
          <w:szCs w:val="28"/>
        </w:rPr>
        <w:t>й</w:t>
      </w:r>
      <w:r w:rsidRPr="00846D0A">
        <w:rPr>
          <w:rFonts w:ascii="Times New Roman" w:hAnsi="Times New Roman" w:cs="Times New Roman"/>
          <w:sz w:val="28"/>
          <w:szCs w:val="28"/>
        </w:rPr>
        <w:t xml:space="preserve"> лицензионной территории.</w:t>
      </w:r>
    </w:p>
    <w:p w:rsidR="00AA7C5C" w:rsidRDefault="00B3123B" w:rsidP="00B3123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Геологоразведочные работы</w:t>
      </w:r>
      <w:r w:rsidRPr="00846D0A">
        <w:rPr>
          <w:rFonts w:ascii="Times New Roman" w:hAnsi="Times New Roman" w:cs="Times New Roman"/>
          <w:sz w:val="28"/>
          <w:szCs w:val="28"/>
          <w:lang w:val="kk-KZ"/>
        </w:rPr>
        <w:t>, предусмотренные</w:t>
      </w:r>
      <w:r w:rsidR="00513004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846D0A">
        <w:rPr>
          <w:rFonts w:ascii="Times New Roman" w:hAnsi="Times New Roman" w:cs="Times New Roman"/>
          <w:sz w:val="28"/>
          <w:szCs w:val="28"/>
          <w:lang w:val="kk-KZ"/>
        </w:rPr>
        <w:t>настоящим</w:t>
      </w:r>
      <w:r w:rsidR="00513004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846D0A">
        <w:rPr>
          <w:rFonts w:ascii="Times New Roman" w:hAnsi="Times New Roman" w:cs="Times New Roman"/>
          <w:sz w:val="28"/>
          <w:szCs w:val="28"/>
          <w:lang w:val="kk-KZ"/>
        </w:rPr>
        <w:t>проектом</w:t>
      </w:r>
      <w:r w:rsidRPr="00846D0A">
        <w:rPr>
          <w:rFonts w:ascii="Times New Roman" w:hAnsi="Times New Roman" w:cs="Times New Roman"/>
          <w:sz w:val="28"/>
          <w:szCs w:val="28"/>
        </w:rPr>
        <w:t xml:space="preserve">, нацелены на получение положительных результатов поисков рудопроявлений и перспективных площадей, обеспечивающих оценку руд категорий </w:t>
      </w:r>
      <w:r w:rsidR="001B6687" w:rsidRPr="001B6687">
        <w:rPr>
          <w:rFonts w:ascii="Times New Roman" w:hAnsi="Times New Roman" w:cs="Times New Roman"/>
          <w:sz w:val="28"/>
          <w:szCs w:val="28"/>
        </w:rPr>
        <w:t>С</w:t>
      </w:r>
      <w:r w:rsidR="001B6687" w:rsidRPr="004C07DD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="001B6687">
        <w:rPr>
          <w:rFonts w:ascii="Times New Roman" w:hAnsi="Times New Roman" w:cs="Times New Roman"/>
          <w:sz w:val="28"/>
          <w:szCs w:val="28"/>
        </w:rPr>
        <w:t>-</w:t>
      </w:r>
      <w:r w:rsidRPr="001B6687">
        <w:rPr>
          <w:rFonts w:ascii="Times New Roman" w:hAnsi="Times New Roman" w:cs="Times New Roman"/>
          <w:sz w:val="28"/>
          <w:szCs w:val="28"/>
        </w:rPr>
        <w:t>С</w:t>
      </w:r>
      <w:r w:rsidRPr="004C07DD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0D76CC">
        <w:rPr>
          <w:rFonts w:ascii="Times New Roman" w:hAnsi="Times New Roman" w:cs="Times New Roman"/>
          <w:sz w:val="28"/>
          <w:szCs w:val="28"/>
        </w:rPr>
        <w:t>(</w:t>
      </w:r>
      <w:r w:rsidR="001B6687">
        <w:rPr>
          <w:rFonts w:ascii="Times New Roman" w:hAnsi="Times New Roman" w:cs="Times New Roman"/>
          <w:sz w:val="28"/>
          <w:szCs w:val="28"/>
          <w:lang w:val="en-US"/>
        </w:rPr>
        <w:t>Indicated</w:t>
      </w:r>
      <w:r w:rsidR="001B6687">
        <w:rPr>
          <w:rFonts w:ascii="Times New Roman" w:hAnsi="Times New Roman" w:cs="Times New Roman"/>
          <w:sz w:val="28"/>
          <w:szCs w:val="28"/>
        </w:rPr>
        <w:t xml:space="preserve">, </w:t>
      </w:r>
      <w:r w:rsidR="000D76CC">
        <w:rPr>
          <w:rFonts w:ascii="Times New Roman" w:hAnsi="Times New Roman" w:cs="Times New Roman"/>
          <w:sz w:val="28"/>
          <w:szCs w:val="28"/>
          <w:lang w:val="en-US"/>
        </w:rPr>
        <w:t>Inferred</w:t>
      </w:r>
      <w:r w:rsidR="000D76CC" w:rsidRPr="000D76CC">
        <w:rPr>
          <w:rFonts w:ascii="Times New Roman" w:hAnsi="Times New Roman" w:cs="Times New Roman"/>
          <w:sz w:val="28"/>
          <w:szCs w:val="28"/>
        </w:rPr>
        <w:t>)</w:t>
      </w:r>
      <w:r w:rsidRPr="00846D0A">
        <w:rPr>
          <w:rFonts w:ascii="Times New Roman" w:hAnsi="Times New Roman" w:cs="Times New Roman"/>
          <w:sz w:val="28"/>
          <w:szCs w:val="28"/>
        </w:rPr>
        <w:t>, а также дальнейших перспектив в виде прогнозных ресурсов категории Р</w:t>
      </w:r>
      <w:r w:rsidRPr="00846D0A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846D0A">
        <w:rPr>
          <w:rFonts w:ascii="Times New Roman" w:hAnsi="Times New Roman" w:cs="Times New Roman"/>
          <w:bCs/>
          <w:sz w:val="28"/>
          <w:szCs w:val="28"/>
        </w:rPr>
        <w:t>. (</w:t>
      </w:r>
      <w:r w:rsidR="000D76CC">
        <w:rPr>
          <w:rFonts w:ascii="Times New Roman" w:hAnsi="Times New Roman" w:cs="Times New Roman"/>
          <w:bCs/>
          <w:sz w:val="28"/>
          <w:szCs w:val="28"/>
          <w:lang w:val="en-US"/>
        </w:rPr>
        <w:t>Unclassified</w:t>
      </w:r>
      <w:r w:rsidR="000D76CC">
        <w:rPr>
          <w:rFonts w:ascii="Times New Roman" w:hAnsi="Times New Roman" w:cs="Times New Roman"/>
          <w:bCs/>
          <w:sz w:val="28"/>
          <w:szCs w:val="28"/>
        </w:rPr>
        <w:t xml:space="preserve">) </w:t>
      </w:r>
      <w:r w:rsidRPr="00846D0A">
        <w:rPr>
          <w:rFonts w:ascii="Times New Roman" w:hAnsi="Times New Roman" w:cs="Times New Roman"/>
          <w:bCs/>
          <w:sz w:val="28"/>
          <w:szCs w:val="28"/>
        </w:rPr>
        <w:t xml:space="preserve">в соответствии с международными стандартами в том числе и Кодексам </w:t>
      </w:r>
      <w:r w:rsidRPr="00846D0A">
        <w:rPr>
          <w:rFonts w:ascii="Times New Roman" w:hAnsi="Times New Roman" w:cs="Times New Roman"/>
          <w:bCs/>
          <w:sz w:val="28"/>
          <w:szCs w:val="28"/>
          <w:lang w:val="en-US"/>
        </w:rPr>
        <w:t>KAZRC</w:t>
      </w:r>
      <w:r w:rsidRPr="00846D0A">
        <w:rPr>
          <w:rFonts w:ascii="Times New Roman" w:hAnsi="Times New Roman" w:cs="Times New Roman"/>
          <w:bCs/>
          <w:sz w:val="28"/>
          <w:szCs w:val="28"/>
        </w:rPr>
        <w:t>.</w:t>
      </w:r>
      <w:r w:rsidR="00AA7C5C" w:rsidRPr="00AA7C5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3123B" w:rsidRPr="00846D0A" w:rsidRDefault="00B3123B" w:rsidP="00B3123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Дальнейшим этапом геологоразведочных работ на выделенных перспективных площадях будет переход к этапу оценочных геологоразведочных работ и составление проекта их детальной разведки.</w:t>
      </w:r>
    </w:p>
    <w:p w:rsidR="00B3123B" w:rsidRPr="00846D0A" w:rsidRDefault="00B3123B" w:rsidP="00B3123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Степень изученности перспективных площадей, по результатам поисковые работ, по полноте и качеству будет достаточной для принятия решений о дальнейшем продолжении геологоразведочных работ и переходу по ним к этапу геологоразведочных работ.</w:t>
      </w:r>
    </w:p>
    <w:p w:rsidR="00B3123B" w:rsidRPr="00846D0A" w:rsidRDefault="00B3123B" w:rsidP="00B3123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Дальнейшим шагом геологоразведочных работ на выделенных перспективных площадях будет переход к этапу разведочных работ, составление Плана разведки по проведению детальной разведки, с последующим переходом к этапу добычи и разработки Плана горных работ.</w:t>
      </w:r>
    </w:p>
    <w:p w:rsidR="00B3123B" w:rsidRPr="00846D0A" w:rsidRDefault="00B3123B" w:rsidP="00B3123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Результаты работ будут изложены в периодических информационных отчетах и окончательном отчете, выполненных в соответствии с инструктивными требованиями, действующими в области недр и недропользования. Отчеты будут сопровождаться информативными графическими приложениями.</w:t>
      </w:r>
    </w:p>
    <w:p w:rsidR="00413630" w:rsidRDefault="00413630" w:rsidP="00413630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bookmarkStart w:id="308" w:name="_Toc124778407"/>
      <w:bookmarkStart w:id="309" w:name="_Toc140604246"/>
      <w:bookmarkStart w:id="310" w:name="_Toc140655118"/>
      <w:bookmarkStart w:id="311" w:name="_Toc140655292"/>
      <w:bookmarkStart w:id="312" w:name="_Toc140655529"/>
      <w:bookmarkStart w:id="313" w:name="_Toc163124367"/>
      <w:r>
        <w:rPr>
          <w:rFonts w:ascii="Times New Roman" w:hAnsi="Times New Roman" w:cs="Times New Roman"/>
          <w:sz w:val="28"/>
          <w:szCs w:val="28"/>
        </w:rPr>
        <w:t>П</w:t>
      </w:r>
      <w:r w:rsidRPr="001141FB">
        <w:rPr>
          <w:rFonts w:ascii="Times New Roman" w:hAnsi="Times New Roman" w:cs="Times New Roman"/>
          <w:sz w:val="28"/>
          <w:szCs w:val="28"/>
        </w:rPr>
        <w:t>ри получении положительных результатов по коммерчески значимым объектам, будет составлен отчет с подсчетом запасов по категории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INDICATED</w:t>
      </w:r>
      <w:r w:rsidRPr="001141FB">
        <w:rPr>
          <w:rFonts w:ascii="Times New Roman" w:hAnsi="Times New Roman" w:cs="Times New Roman"/>
          <w:sz w:val="28"/>
          <w:szCs w:val="28"/>
        </w:rPr>
        <w:t xml:space="preserve"> с утверждением их в </w:t>
      </w:r>
      <w:r>
        <w:rPr>
          <w:rFonts w:ascii="Times New Roman" w:hAnsi="Times New Roman" w:cs="Times New Roman"/>
          <w:sz w:val="28"/>
          <w:szCs w:val="28"/>
          <w:lang w:val="en-US"/>
        </w:rPr>
        <w:t>KAZRC</w:t>
      </w:r>
      <w:r w:rsidRPr="001141FB">
        <w:rPr>
          <w:rFonts w:ascii="Times New Roman" w:hAnsi="Times New Roman" w:cs="Times New Roman"/>
          <w:sz w:val="28"/>
          <w:szCs w:val="28"/>
        </w:rPr>
        <w:t>, с выдачей рекомендаций по ведению дальнейших работ.</w:t>
      </w:r>
    </w:p>
    <w:p w:rsidR="00B3123B" w:rsidRPr="00846D0A" w:rsidRDefault="00B3123B" w:rsidP="00B3123B">
      <w:pPr>
        <w:pStyle w:val="1"/>
        <w:rPr>
          <w:bCs/>
          <w:szCs w:val="28"/>
        </w:rPr>
      </w:pPr>
      <w:r w:rsidRPr="00846D0A">
        <w:rPr>
          <w:rFonts w:cs="Times New Roman"/>
          <w:bCs/>
          <w:szCs w:val="28"/>
        </w:rPr>
        <w:br w:type="page"/>
      </w:r>
      <w:bookmarkStart w:id="314" w:name="_Toc187148457"/>
      <w:bookmarkStart w:id="315" w:name="_Toc192859841"/>
      <w:r w:rsidRPr="00846D0A">
        <w:rPr>
          <w:bCs/>
          <w:szCs w:val="28"/>
        </w:rPr>
        <w:t>8. СМЕТНО-ФИНАНСОВЫЙ РАСЧЕТ ПРОЕКТИРУЕМЫХ РАБОТ</w:t>
      </w:r>
      <w:bookmarkEnd w:id="308"/>
      <w:bookmarkEnd w:id="309"/>
      <w:bookmarkEnd w:id="310"/>
      <w:bookmarkEnd w:id="311"/>
      <w:bookmarkEnd w:id="312"/>
      <w:bookmarkEnd w:id="313"/>
      <w:bookmarkEnd w:id="314"/>
      <w:bookmarkEnd w:id="315"/>
    </w:p>
    <w:p w:rsidR="00B3123B" w:rsidRPr="00846D0A" w:rsidRDefault="00B3123B" w:rsidP="00822A2E">
      <w:pPr>
        <w:spacing w:after="0" w:line="240" w:lineRule="auto"/>
        <w:jc w:val="center"/>
        <w:rPr>
          <w:b/>
          <w:szCs w:val="28"/>
        </w:rPr>
      </w:pPr>
    </w:p>
    <w:p w:rsidR="00B3123B" w:rsidRPr="00846D0A" w:rsidRDefault="00B3123B" w:rsidP="00822A2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Сметно-финансовый расчет проектируемых работ учитывает все необходимые виды собственно геологоразведочных и сопутствующих им работ, входящих составной частью в проектируемый комплекс исследований. </w:t>
      </w:r>
    </w:p>
    <w:p w:rsidR="00B3123B" w:rsidRPr="00846D0A" w:rsidRDefault="00B3123B" w:rsidP="00822A2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Суммарные затраты на реализацию всей программы геологоразведочных работ составят </w:t>
      </w:r>
      <w:r w:rsidR="00736507" w:rsidRPr="00846D0A">
        <w:rPr>
          <w:rFonts w:ascii="Times New Roman" w:hAnsi="Times New Roman" w:cs="Times New Roman"/>
          <w:b/>
          <w:bCs/>
          <w:sz w:val="28"/>
          <w:szCs w:val="28"/>
        </w:rPr>
        <w:t xml:space="preserve">1 260 984 158,0 </w:t>
      </w:r>
      <w:r w:rsidRPr="00846D0A">
        <w:rPr>
          <w:rFonts w:ascii="Times New Roman" w:hAnsi="Times New Roman" w:cs="Times New Roman"/>
          <w:sz w:val="28"/>
          <w:szCs w:val="28"/>
        </w:rPr>
        <w:t>с НДС</w:t>
      </w:r>
      <w:r w:rsidRPr="00846D0A">
        <w:rPr>
          <w:rFonts w:ascii="Times New Roman" w:eastAsia="Times New Roman" w:hAnsi="Times New Roman" w:cs="Times New Roman"/>
          <w:bCs/>
          <w:sz w:val="28"/>
          <w:szCs w:val="28"/>
        </w:rPr>
        <w:t xml:space="preserve"> (</w:t>
      </w:r>
      <w:r w:rsidR="00736507" w:rsidRPr="00846D0A">
        <w:rPr>
          <w:rFonts w:ascii="Times New Roman" w:eastAsia="Times New Roman" w:hAnsi="Times New Roman" w:cs="Times New Roman"/>
          <w:bCs/>
          <w:sz w:val="28"/>
          <w:szCs w:val="28"/>
        </w:rPr>
        <w:t>один миллиард двести шестьдесят миллионов девятьсот восемьдесят четыре тысячи сто пятьдесят восемь</w:t>
      </w:r>
      <w:r w:rsidRPr="00846D0A">
        <w:rPr>
          <w:rFonts w:ascii="Times New Roman" w:eastAsia="Times New Roman" w:hAnsi="Times New Roman" w:cs="Times New Roman"/>
          <w:bCs/>
          <w:sz w:val="28"/>
          <w:szCs w:val="28"/>
        </w:rPr>
        <w:t>) тенге.</w:t>
      </w:r>
    </w:p>
    <w:p w:rsidR="00B3123B" w:rsidRPr="00846D0A" w:rsidRDefault="00B3123B" w:rsidP="00822A2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Смета составляется на весь объём работ и затрат, предусмотренных проектом по каждому году исследований. Стоимости единицы видов работ принимаются согласно фактически сложившимся в отрасли расценках, представленных в прайсах и на порталах интернет-ресурса.</w:t>
      </w:r>
    </w:p>
    <w:p w:rsidR="00B3123B" w:rsidRPr="00846D0A" w:rsidRDefault="00B3123B" w:rsidP="00822A2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Исходя из опыта работ на аналогичных участках, сметную стоимость строительства подъездных путей и площадок для бурения, планируется принять в размере 5 % от стоимости бурения.</w:t>
      </w:r>
    </w:p>
    <w:p w:rsidR="00B3123B" w:rsidRPr="00846D0A" w:rsidRDefault="00B3123B" w:rsidP="00822A2E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Затраты на организацию и ликвидацию определяются по установленному проценту от сметной стоимости полевых работ в размере 1,0 % на организацию и 1,0 % на ликвидацию работ.</w:t>
      </w:r>
    </w:p>
    <w:p w:rsidR="00B3123B" w:rsidRPr="00846D0A" w:rsidRDefault="00B3123B" w:rsidP="00822A2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Транспортировка грузов (материалов, основного и вспомогательного оборудования), необходимых для проведения поисковых геологоразведочных работ будет осуществляться автомобильным и возможно частично железнодорожным транспортом с мест закупок. В сметно-финансовых расчетах затраты на транспортировку входят в стоимость полевых работ и затрат на временное строительство.</w:t>
      </w:r>
    </w:p>
    <w:p w:rsidR="00B3123B" w:rsidRPr="00846D0A" w:rsidRDefault="00B3123B" w:rsidP="00822A2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Расходы на строительство временных зданий и сооружений входят в стоимость полевых работ.</w:t>
      </w:r>
    </w:p>
    <w:p w:rsidR="00B3123B" w:rsidRPr="00846D0A" w:rsidRDefault="00B3123B" w:rsidP="00822A2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Стоимость полевого довольствия входят в стоимость полевых работ.</w:t>
      </w:r>
    </w:p>
    <w:p w:rsidR="00B3123B" w:rsidRPr="00846D0A" w:rsidRDefault="00B3123B" w:rsidP="00822A2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Расходы на командировки, рецензии, консультации входят в стоимость полевых работ.</w:t>
      </w:r>
    </w:p>
    <w:p w:rsidR="00B3123B" w:rsidRPr="00846D0A" w:rsidRDefault="00B3123B" w:rsidP="00822A2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Стоимость единицы текущих камеральных работ принимается равной 5 % от стоимости полевых работ, что ориентировочно соответствует месячному содержанию полевого геологического отряда. Стоимость окончательных камеральных работ принимается равной средней стоимости составления отчета с подсчетом запасов, сложившейся по отрасли.</w:t>
      </w:r>
    </w:p>
    <w:p w:rsidR="00102AD1" w:rsidRPr="00846D0A" w:rsidRDefault="00102AD1" w:rsidP="00B3123B">
      <w:pPr>
        <w:tabs>
          <w:tab w:val="left" w:pos="2550"/>
        </w:tabs>
        <w:sectPr w:rsidR="00102AD1" w:rsidRPr="00846D0A" w:rsidSect="00561C28">
          <w:footerReference w:type="default" r:id="rId17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1D1231" w:rsidRPr="00846D0A" w:rsidRDefault="001D1231" w:rsidP="001D1231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846D0A">
        <w:rPr>
          <w:rFonts w:ascii="Times New Roman" w:hAnsi="Times New Roman" w:cs="Times New Roman"/>
          <w:bCs/>
          <w:sz w:val="24"/>
          <w:szCs w:val="24"/>
        </w:rPr>
        <w:t>Сводный расчет сметной стоимости проектируемых геологоразведочных работ</w:t>
      </w:r>
    </w:p>
    <w:p w:rsidR="00B3123B" w:rsidRPr="00846D0A" w:rsidRDefault="001D1231" w:rsidP="001D1231">
      <w:pPr>
        <w:tabs>
          <w:tab w:val="left" w:pos="2550"/>
        </w:tabs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846D0A">
        <w:rPr>
          <w:rFonts w:ascii="Times New Roman" w:hAnsi="Times New Roman" w:cs="Times New Roman"/>
          <w:bCs/>
          <w:sz w:val="24"/>
          <w:szCs w:val="24"/>
        </w:rPr>
        <w:t>в пределах Лицензии №2855-EL от 9 сентября 2024 г. (Продление лицензии от 26 декабря 2024 года) в Кызы</w:t>
      </w:r>
      <w:r w:rsidR="001C1E4D" w:rsidRPr="00846D0A">
        <w:rPr>
          <w:rFonts w:ascii="Times New Roman" w:hAnsi="Times New Roman" w:cs="Times New Roman"/>
          <w:bCs/>
          <w:sz w:val="24"/>
          <w:szCs w:val="24"/>
        </w:rPr>
        <w:t>л</w:t>
      </w:r>
      <w:r w:rsidRPr="00846D0A">
        <w:rPr>
          <w:rFonts w:ascii="Times New Roman" w:hAnsi="Times New Roman" w:cs="Times New Roman"/>
          <w:bCs/>
          <w:sz w:val="24"/>
          <w:szCs w:val="24"/>
        </w:rPr>
        <w:t>о</w:t>
      </w:r>
      <w:r w:rsidR="00423090" w:rsidRPr="00846D0A">
        <w:rPr>
          <w:rFonts w:ascii="Times New Roman" w:hAnsi="Times New Roman" w:cs="Times New Roman"/>
          <w:bCs/>
          <w:sz w:val="24"/>
          <w:szCs w:val="24"/>
        </w:rPr>
        <w:t>рдинской</w:t>
      </w:r>
      <w:r w:rsidRPr="00846D0A">
        <w:rPr>
          <w:rFonts w:ascii="Times New Roman" w:hAnsi="Times New Roman" w:cs="Times New Roman"/>
          <w:bCs/>
          <w:sz w:val="24"/>
          <w:szCs w:val="24"/>
        </w:rPr>
        <w:t xml:space="preserve"> области</w:t>
      </w:r>
    </w:p>
    <w:p w:rsidR="00122726" w:rsidRPr="00846D0A" w:rsidRDefault="00122726" w:rsidP="001D1231">
      <w:pPr>
        <w:tabs>
          <w:tab w:val="left" w:pos="2550"/>
        </w:tabs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C03B1F" w:rsidRPr="00846D0A" w:rsidRDefault="00AF0B39" w:rsidP="00102AD1">
      <w:pPr>
        <w:rPr>
          <w:rFonts w:cs="Times New Roman"/>
          <w:szCs w:val="28"/>
        </w:rPr>
      </w:pPr>
      <w:r w:rsidRPr="00AF0B39">
        <w:rPr>
          <w:noProof/>
        </w:rPr>
        <w:drawing>
          <wp:inline distT="0" distB="0" distL="0" distR="0">
            <wp:extent cx="9251950" cy="454914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549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B1F" w:rsidRPr="00846D0A" w:rsidRDefault="00C03B1F" w:rsidP="00102AD1">
      <w:pPr>
        <w:rPr>
          <w:rFonts w:cs="Times New Roman"/>
          <w:szCs w:val="28"/>
        </w:rPr>
      </w:pPr>
    </w:p>
    <w:p w:rsidR="00C03B1F" w:rsidRPr="00846D0A" w:rsidRDefault="00C03B1F" w:rsidP="00102AD1">
      <w:pPr>
        <w:rPr>
          <w:rFonts w:cs="Times New Roman"/>
          <w:szCs w:val="28"/>
        </w:rPr>
      </w:pPr>
    </w:p>
    <w:p w:rsidR="00C03B1F" w:rsidRPr="00846D0A" w:rsidRDefault="00AF0B39" w:rsidP="00102AD1">
      <w:pPr>
        <w:rPr>
          <w:rFonts w:cs="Times New Roman"/>
          <w:szCs w:val="28"/>
        </w:rPr>
      </w:pPr>
      <w:r w:rsidRPr="00AF0B39">
        <w:rPr>
          <w:noProof/>
        </w:rPr>
        <w:drawing>
          <wp:inline distT="0" distB="0" distL="0" distR="0">
            <wp:extent cx="9251950" cy="361188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3611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B1F" w:rsidRPr="00846D0A" w:rsidRDefault="00C03B1F" w:rsidP="00102AD1">
      <w:pPr>
        <w:rPr>
          <w:rFonts w:cs="Times New Roman"/>
          <w:szCs w:val="28"/>
        </w:rPr>
      </w:pPr>
    </w:p>
    <w:p w:rsidR="00C03B1F" w:rsidRPr="00846D0A" w:rsidRDefault="00C03B1F" w:rsidP="00102AD1">
      <w:pPr>
        <w:rPr>
          <w:rFonts w:cs="Times New Roman"/>
          <w:szCs w:val="28"/>
        </w:rPr>
      </w:pPr>
    </w:p>
    <w:p w:rsidR="00C03B1F" w:rsidRPr="00846D0A" w:rsidRDefault="00C03B1F" w:rsidP="00102AD1">
      <w:pPr>
        <w:rPr>
          <w:rFonts w:cs="Times New Roman"/>
          <w:szCs w:val="28"/>
        </w:rPr>
      </w:pPr>
    </w:p>
    <w:p w:rsidR="00004CA4" w:rsidRPr="00846D0A" w:rsidRDefault="00004CA4" w:rsidP="00102AD1">
      <w:pPr>
        <w:rPr>
          <w:rFonts w:ascii="Times New Roman" w:hAnsi="Times New Roman" w:cs="Times New Roman"/>
          <w:sz w:val="28"/>
          <w:szCs w:val="28"/>
        </w:rPr>
      </w:pPr>
    </w:p>
    <w:p w:rsidR="00102AD1" w:rsidRPr="00846D0A" w:rsidRDefault="00102AD1" w:rsidP="003F3E07">
      <w:pPr>
        <w:pStyle w:val="1"/>
        <w:rPr>
          <w:rFonts w:cs="Times New Roman"/>
          <w:szCs w:val="28"/>
        </w:rPr>
        <w:sectPr w:rsidR="00102AD1" w:rsidRPr="00846D0A" w:rsidSect="00102AD1">
          <w:pgSz w:w="16838" w:h="11906" w:orient="landscape"/>
          <w:pgMar w:top="850" w:right="1134" w:bottom="1701" w:left="1134" w:header="708" w:footer="708" w:gutter="0"/>
          <w:cols w:space="708"/>
          <w:titlePg/>
          <w:docGrid w:linePitch="360"/>
        </w:sectPr>
      </w:pPr>
    </w:p>
    <w:p w:rsidR="00F42BA3" w:rsidRPr="00846D0A" w:rsidRDefault="00F42BA3" w:rsidP="00F42BA3">
      <w:pPr>
        <w:pStyle w:val="2"/>
        <w:rPr>
          <w:bCs/>
          <w:szCs w:val="28"/>
        </w:rPr>
      </w:pPr>
      <w:bookmarkStart w:id="316" w:name="_Toc187148458"/>
      <w:bookmarkStart w:id="317" w:name="_Toc192859842"/>
      <w:r w:rsidRPr="00846D0A">
        <w:rPr>
          <w:bCs/>
          <w:szCs w:val="28"/>
        </w:rPr>
        <w:t>Список использованных источников</w:t>
      </w:r>
      <w:bookmarkEnd w:id="316"/>
      <w:bookmarkEnd w:id="317"/>
    </w:p>
    <w:p w:rsidR="00F42BA3" w:rsidRPr="00846D0A" w:rsidRDefault="00F42BA3" w:rsidP="009A7D75">
      <w:pPr>
        <w:spacing w:after="0" w:line="240" w:lineRule="auto"/>
        <w:jc w:val="center"/>
        <w:rPr>
          <w:sz w:val="28"/>
          <w:szCs w:val="28"/>
        </w:rPr>
      </w:pPr>
    </w:p>
    <w:p w:rsidR="00F42BA3" w:rsidRPr="00D1646B" w:rsidRDefault="00F42BA3" w:rsidP="00F42BA3">
      <w:pPr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bookmarkStart w:id="318" w:name="_Hlk65488696"/>
      <w:r w:rsidRPr="00D1646B">
        <w:rPr>
          <w:rFonts w:ascii="Times New Roman" w:hAnsi="Times New Roman" w:cs="Times New Roman"/>
          <w:bCs/>
          <w:sz w:val="28"/>
          <w:szCs w:val="28"/>
        </w:rPr>
        <w:t xml:space="preserve">Геологическое строение </w:t>
      </w:r>
      <w:bookmarkEnd w:id="318"/>
      <w:r w:rsidR="00D1646B" w:rsidRPr="00D1646B">
        <w:rPr>
          <w:rFonts w:ascii="Times New Roman" w:hAnsi="Times New Roman" w:cs="Times New Roman"/>
          <w:bCs/>
          <w:sz w:val="28"/>
          <w:szCs w:val="28"/>
        </w:rPr>
        <w:t xml:space="preserve">и полезные ископаемые Север-Западного Каратау в пределах листов </w:t>
      </w:r>
      <w:r w:rsidR="00D1646B" w:rsidRPr="00D1646B">
        <w:rPr>
          <w:rFonts w:ascii="Times New Roman" w:hAnsi="Times New Roman" w:cs="Times New Roman"/>
          <w:bCs/>
          <w:sz w:val="28"/>
          <w:szCs w:val="28"/>
          <w:lang w:val="en-US"/>
        </w:rPr>
        <w:t>L</w:t>
      </w:r>
      <w:r w:rsidR="00D1646B" w:rsidRPr="00D1646B">
        <w:rPr>
          <w:rFonts w:ascii="Times New Roman" w:hAnsi="Times New Roman" w:cs="Times New Roman"/>
          <w:bCs/>
          <w:sz w:val="28"/>
          <w:szCs w:val="28"/>
        </w:rPr>
        <w:t>-42-136-</w:t>
      </w:r>
      <w:r w:rsidR="00D1646B" w:rsidRPr="00D1646B">
        <w:rPr>
          <w:rFonts w:ascii="Times New Roman" w:hAnsi="Times New Roman" w:cs="Times New Roman"/>
          <w:bCs/>
          <w:sz w:val="28"/>
          <w:szCs w:val="28"/>
          <w:lang w:val="en-US"/>
        </w:rPr>
        <w:t>A</w:t>
      </w:r>
      <w:r w:rsidR="00D1646B" w:rsidRPr="00D1646B">
        <w:rPr>
          <w:rFonts w:ascii="Times New Roman" w:hAnsi="Times New Roman" w:cs="Times New Roman"/>
          <w:bCs/>
          <w:sz w:val="28"/>
          <w:szCs w:val="28"/>
        </w:rPr>
        <w:t>,Б-а,в,г, В-а,б,г. (Отчет Бакырлинской ПСП по групповому доизучению геологического строения поверхности в м-бе 1:50 000 по работам 1981 г). Главный геолог Б.И.Юнусов, А.Ф.Ковалевский.</w:t>
      </w:r>
    </w:p>
    <w:p w:rsidR="00F42BA3" w:rsidRPr="00846D0A" w:rsidRDefault="00F42BA3" w:rsidP="00F42BA3">
      <w:pPr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846D0A">
        <w:rPr>
          <w:rFonts w:ascii="Times New Roman" w:hAnsi="Times New Roman" w:cs="Times New Roman"/>
          <w:bCs/>
          <w:sz w:val="28"/>
          <w:szCs w:val="28"/>
        </w:rPr>
        <w:t>ИНСТРУКЦИЯ по применению Классификации запасов к россыпным месторождениям, Кокшетау, 2006 г.</w:t>
      </w:r>
    </w:p>
    <w:p w:rsidR="00F42BA3" w:rsidRPr="00846D0A" w:rsidRDefault="00F42BA3" w:rsidP="00F42BA3">
      <w:pPr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>Методическое руководство по организации и проведению поисковых работ (твердые полезные ископаемые)</w:t>
      </w:r>
    </w:p>
    <w:p w:rsidR="00CE4D79" w:rsidRPr="00846D0A" w:rsidRDefault="00CE4D79" w:rsidP="003F3E07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EE1961" w:rsidRPr="00846D0A" w:rsidRDefault="00EE1961" w:rsidP="003F3E07">
      <w:pPr>
        <w:spacing w:after="160" w:line="240" w:lineRule="auto"/>
        <w:rPr>
          <w:rFonts w:ascii="Times New Roman" w:hAnsi="Times New Roman" w:cs="Times New Roman"/>
          <w:sz w:val="28"/>
          <w:szCs w:val="28"/>
        </w:rPr>
      </w:pPr>
    </w:p>
    <w:p w:rsidR="00115CC2" w:rsidRPr="00846D0A" w:rsidRDefault="00115CC2" w:rsidP="003F3E07">
      <w:pPr>
        <w:spacing w:after="160" w:line="240" w:lineRule="auto"/>
        <w:rPr>
          <w:rFonts w:ascii="Times New Roman" w:hAnsi="Times New Roman" w:cs="Times New Roman"/>
          <w:sz w:val="28"/>
          <w:szCs w:val="28"/>
        </w:rPr>
      </w:pPr>
    </w:p>
    <w:p w:rsidR="000B5554" w:rsidRPr="00846D0A" w:rsidRDefault="000B5554" w:rsidP="003F3E07">
      <w:pPr>
        <w:spacing w:after="160" w:line="240" w:lineRule="auto"/>
        <w:ind w:left="-567"/>
        <w:rPr>
          <w:rFonts w:ascii="Times New Roman" w:hAnsi="Times New Roman" w:cs="Times New Roman"/>
          <w:sz w:val="28"/>
          <w:szCs w:val="28"/>
        </w:rPr>
      </w:pPr>
    </w:p>
    <w:p w:rsidR="000B5554" w:rsidRPr="00846D0A" w:rsidRDefault="000B5554" w:rsidP="003F3E07">
      <w:pPr>
        <w:spacing w:after="160" w:line="240" w:lineRule="auto"/>
        <w:ind w:left="-567"/>
        <w:rPr>
          <w:rFonts w:ascii="Times New Roman" w:hAnsi="Times New Roman" w:cs="Times New Roman"/>
          <w:sz w:val="28"/>
          <w:szCs w:val="28"/>
        </w:rPr>
      </w:pPr>
    </w:p>
    <w:p w:rsidR="000B5554" w:rsidRPr="00846D0A" w:rsidRDefault="000B5554" w:rsidP="000B5554">
      <w:pPr>
        <w:rPr>
          <w:rFonts w:ascii="Times New Roman" w:hAnsi="Times New Roman" w:cs="Times New Roman"/>
          <w:sz w:val="28"/>
          <w:szCs w:val="28"/>
        </w:rPr>
      </w:pPr>
    </w:p>
    <w:p w:rsidR="000B5554" w:rsidRPr="00846D0A" w:rsidRDefault="000B5554" w:rsidP="000B5554">
      <w:pPr>
        <w:rPr>
          <w:rFonts w:ascii="Times New Roman" w:hAnsi="Times New Roman" w:cs="Times New Roman"/>
          <w:sz w:val="28"/>
          <w:szCs w:val="28"/>
        </w:rPr>
      </w:pPr>
    </w:p>
    <w:p w:rsidR="000B5554" w:rsidRPr="00846D0A" w:rsidRDefault="000B5554" w:rsidP="000B5554">
      <w:pPr>
        <w:tabs>
          <w:tab w:val="left" w:pos="3330"/>
        </w:tabs>
        <w:spacing w:after="160" w:line="240" w:lineRule="auto"/>
        <w:ind w:left="-567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ab/>
      </w:r>
    </w:p>
    <w:p w:rsidR="000B5554" w:rsidRPr="00846D0A" w:rsidRDefault="000B5554" w:rsidP="000B5554">
      <w:pPr>
        <w:tabs>
          <w:tab w:val="left" w:pos="3330"/>
        </w:tabs>
        <w:spacing w:after="160" w:line="240" w:lineRule="auto"/>
        <w:ind w:left="-567"/>
        <w:rPr>
          <w:rFonts w:ascii="Times New Roman" w:hAnsi="Times New Roman" w:cs="Times New Roman"/>
          <w:sz w:val="28"/>
          <w:szCs w:val="28"/>
        </w:rPr>
      </w:pPr>
    </w:p>
    <w:p w:rsidR="000B5554" w:rsidRPr="00846D0A" w:rsidRDefault="000B5554" w:rsidP="000B5554">
      <w:pPr>
        <w:tabs>
          <w:tab w:val="left" w:pos="3330"/>
        </w:tabs>
        <w:spacing w:after="160" w:line="240" w:lineRule="auto"/>
        <w:ind w:left="-567"/>
        <w:rPr>
          <w:rFonts w:ascii="Times New Roman" w:hAnsi="Times New Roman" w:cs="Times New Roman"/>
          <w:sz w:val="28"/>
          <w:szCs w:val="28"/>
        </w:rPr>
      </w:pPr>
    </w:p>
    <w:p w:rsidR="000B5554" w:rsidRPr="00846D0A" w:rsidRDefault="000B5554" w:rsidP="000B5554">
      <w:pPr>
        <w:tabs>
          <w:tab w:val="left" w:pos="3330"/>
        </w:tabs>
        <w:spacing w:after="160" w:line="240" w:lineRule="auto"/>
        <w:ind w:left="-567"/>
        <w:rPr>
          <w:rFonts w:ascii="Times New Roman" w:hAnsi="Times New Roman" w:cs="Times New Roman"/>
          <w:sz w:val="28"/>
          <w:szCs w:val="28"/>
        </w:rPr>
      </w:pPr>
    </w:p>
    <w:p w:rsidR="000B5554" w:rsidRPr="00846D0A" w:rsidRDefault="000B5554" w:rsidP="000B5554">
      <w:pPr>
        <w:tabs>
          <w:tab w:val="left" w:pos="3330"/>
        </w:tabs>
        <w:spacing w:after="160" w:line="240" w:lineRule="auto"/>
        <w:ind w:left="-567"/>
        <w:rPr>
          <w:rFonts w:ascii="Times New Roman" w:hAnsi="Times New Roman" w:cs="Times New Roman"/>
          <w:sz w:val="28"/>
          <w:szCs w:val="28"/>
        </w:rPr>
      </w:pPr>
    </w:p>
    <w:p w:rsidR="000B5554" w:rsidRPr="00846D0A" w:rsidRDefault="000B5554" w:rsidP="000B5554">
      <w:pPr>
        <w:tabs>
          <w:tab w:val="left" w:pos="3330"/>
        </w:tabs>
        <w:spacing w:after="160" w:line="240" w:lineRule="auto"/>
        <w:ind w:left="-567"/>
        <w:rPr>
          <w:rFonts w:ascii="Times New Roman" w:hAnsi="Times New Roman" w:cs="Times New Roman"/>
          <w:sz w:val="28"/>
          <w:szCs w:val="28"/>
        </w:rPr>
      </w:pPr>
    </w:p>
    <w:p w:rsidR="000B5554" w:rsidRPr="00846D0A" w:rsidRDefault="000B5554" w:rsidP="000B5554">
      <w:pPr>
        <w:tabs>
          <w:tab w:val="left" w:pos="3330"/>
        </w:tabs>
        <w:spacing w:after="160" w:line="240" w:lineRule="auto"/>
        <w:ind w:left="-567"/>
        <w:rPr>
          <w:rFonts w:ascii="Times New Roman" w:hAnsi="Times New Roman" w:cs="Times New Roman"/>
          <w:sz w:val="28"/>
          <w:szCs w:val="28"/>
        </w:rPr>
      </w:pPr>
    </w:p>
    <w:p w:rsidR="000B5554" w:rsidRPr="00846D0A" w:rsidRDefault="000B5554" w:rsidP="000B5554">
      <w:pPr>
        <w:tabs>
          <w:tab w:val="left" w:pos="3330"/>
        </w:tabs>
        <w:spacing w:after="160" w:line="240" w:lineRule="auto"/>
        <w:ind w:left="-567"/>
        <w:rPr>
          <w:rFonts w:ascii="Times New Roman" w:hAnsi="Times New Roman" w:cs="Times New Roman"/>
          <w:sz w:val="28"/>
          <w:szCs w:val="28"/>
        </w:rPr>
      </w:pPr>
    </w:p>
    <w:p w:rsidR="000B5554" w:rsidRPr="00846D0A" w:rsidRDefault="000B5554" w:rsidP="000B5554">
      <w:pPr>
        <w:tabs>
          <w:tab w:val="left" w:pos="3330"/>
        </w:tabs>
        <w:spacing w:after="160" w:line="240" w:lineRule="auto"/>
        <w:ind w:left="-567"/>
        <w:rPr>
          <w:rFonts w:ascii="Times New Roman" w:hAnsi="Times New Roman" w:cs="Times New Roman"/>
          <w:sz w:val="28"/>
          <w:szCs w:val="28"/>
        </w:rPr>
      </w:pPr>
    </w:p>
    <w:p w:rsidR="000B5554" w:rsidRPr="00846D0A" w:rsidRDefault="000B5554" w:rsidP="000B5554">
      <w:pPr>
        <w:tabs>
          <w:tab w:val="left" w:pos="3330"/>
        </w:tabs>
        <w:spacing w:after="160" w:line="240" w:lineRule="auto"/>
        <w:ind w:left="-567"/>
        <w:rPr>
          <w:rFonts w:ascii="Times New Roman" w:hAnsi="Times New Roman" w:cs="Times New Roman"/>
          <w:sz w:val="28"/>
          <w:szCs w:val="28"/>
        </w:rPr>
      </w:pPr>
    </w:p>
    <w:p w:rsidR="000B5554" w:rsidRPr="00846D0A" w:rsidRDefault="000B5554" w:rsidP="000B5554">
      <w:pPr>
        <w:tabs>
          <w:tab w:val="left" w:pos="3330"/>
        </w:tabs>
        <w:spacing w:after="160" w:line="240" w:lineRule="auto"/>
        <w:ind w:left="-567"/>
        <w:rPr>
          <w:rFonts w:ascii="Times New Roman" w:hAnsi="Times New Roman" w:cs="Times New Roman"/>
          <w:sz w:val="28"/>
          <w:szCs w:val="28"/>
        </w:rPr>
      </w:pPr>
    </w:p>
    <w:p w:rsidR="000B5554" w:rsidRPr="00846D0A" w:rsidRDefault="000B5554" w:rsidP="000B5554">
      <w:pPr>
        <w:tabs>
          <w:tab w:val="left" w:pos="3330"/>
        </w:tabs>
        <w:spacing w:after="160" w:line="240" w:lineRule="auto"/>
        <w:ind w:left="-567"/>
        <w:rPr>
          <w:rFonts w:ascii="Times New Roman" w:hAnsi="Times New Roman" w:cs="Times New Roman"/>
          <w:sz w:val="28"/>
          <w:szCs w:val="28"/>
        </w:rPr>
      </w:pPr>
    </w:p>
    <w:p w:rsidR="000B5554" w:rsidRPr="00846D0A" w:rsidRDefault="000B5554" w:rsidP="000B5554">
      <w:pPr>
        <w:tabs>
          <w:tab w:val="left" w:pos="3330"/>
        </w:tabs>
        <w:spacing w:after="160" w:line="240" w:lineRule="auto"/>
        <w:ind w:left="-567"/>
        <w:rPr>
          <w:rFonts w:ascii="Times New Roman" w:hAnsi="Times New Roman" w:cs="Times New Roman"/>
          <w:sz w:val="28"/>
          <w:szCs w:val="28"/>
        </w:rPr>
      </w:pPr>
    </w:p>
    <w:p w:rsidR="000B5554" w:rsidRPr="00846D0A" w:rsidRDefault="000B5554" w:rsidP="000B5554">
      <w:pPr>
        <w:tabs>
          <w:tab w:val="left" w:pos="3330"/>
        </w:tabs>
        <w:spacing w:after="160" w:line="240" w:lineRule="auto"/>
        <w:ind w:left="-567"/>
        <w:rPr>
          <w:rFonts w:ascii="Times New Roman" w:hAnsi="Times New Roman" w:cs="Times New Roman"/>
          <w:sz w:val="28"/>
          <w:szCs w:val="28"/>
        </w:rPr>
      </w:pPr>
    </w:p>
    <w:p w:rsidR="000B5554" w:rsidRPr="00846D0A" w:rsidRDefault="000B5554" w:rsidP="000B5554">
      <w:pPr>
        <w:tabs>
          <w:tab w:val="left" w:pos="3330"/>
        </w:tabs>
        <w:spacing w:after="160" w:line="240" w:lineRule="auto"/>
        <w:ind w:left="-567"/>
        <w:rPr>
          <w:rFonts w:ascii="Times New Roman" w:hAnsi="Times New Roman" w:cs="Times New Roman"/>
          <w:sz w:val="28"/>
          <w:szCs w:val="28"/>
        </w:rPr>
      </w:pPr>
    </w:p>
    <w:p w:rsidR="000B5554" w:rsidRDefault="000B5554" w:rsidP="000B5554">
      <w:pPr>
        <w:pStyle w:val="2"/>
        <w:jc w:val="right"/>
        <w:rPr>
          <w:szCs w:val="28"/>
        </w:rPr>
      </w:pPr>
      <w:bookmarkStart w:id="319" w:name="_Toc192859843"/>
      <w:r w:rsidRPr="00846D0A">
        <w:rPr>
          <w:szCs w:val="28"/>
        </w:rPr>
        <w:t>Приложение 1</w:t>
      </w:r>
      <w:bookmarkEnd w:id="319"/>
    </w:p>
    <w:p w:rsidR="003E3799" w:rsidRDefault="003E3799" w:rsidP="003E3799">
      <w:pPr>
        <w:rPr>
          <w:noProof/>
        </w:rPr>
      </w:pPr>
    </w:p>
    <w:p w:rsidR="003E3799" w:rsidRPr="003E3799" w:rsidRDefault="003E3799" w:rsidP="003E3799">
      <w:r>
        <w:rPr>
          <w:noProof/>
        </w:rPr>
        <w:drawing>
          <wp:inline distT="0" distB="0" distL="0" distR="0">
            <wp:extent cx="5940425" cy="691515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6802" b="10891"/>
                    <a:stretch/>
                  </pic:blipFill>
                  <pic:spPr bwMode="auto">
                    <a:xfrm>
                      <a:off x="0" y="0"/>
                      <a:ext cx="5940425" cy="691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15CC2" w:rsidRPr="00846D0A" w:rsidRDefault="00115CC2" w:rsidP="003F3E07">
      <w:pPr>
        <w:spacing w:after="160" w:line="240" w:lineRule="auto"/>
        <w:ind w:left="-567"/>
        <w:rPr>
          <w:rFonts w:ascii="Times New Roman" w:hAnsi="Times New Roman" w:cs="Times New Roman"/>
          <w:sz w:val="28"/>
          <w:szCs w:val="28"/>
        </w:rPr>
      </w:pPr>
    </w:p>
    <w:p w:rsidR="00115CC2" w:rsidRPr="00846D0A" w:rsidRDefault="00115CC2" w:rsidP="003F3E07">
      <w:pPr>
        <w:spacing w:after="160" w:line="240" w:lineRule="auto"/>
        <w:ind w:left="-567"/>
        <w:rPr>
          <w:rFonts w:ascii="Times New Roman" w:hAnsi="Times New Roman" w:cs="Times New Roman"/>
          <w:sz w:val="28"/>
          <w:szCs w:val="28"/>
        </w:rPr>
      </w:pPr>
    </w:p>
    <w:p w:rsidR="00115CC2" w:rsidRDefault="00115CC2" w:rsidP="003F3E07">
      <w:pPr>
        <w:spacing w:after="160" w:line="240" w:lineRule="auto"/>
        <w:ind w:left="-567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br w:type="page"/>
      </w:r>
    </w:p>
    <w:p w:rsidR="003E3799" w:rsidRPr="00846D0A" w:rsidRDefault="003E3799" w:rsidP="003F3E07">
      <w:pPr>
        <w:spacing w:after="160" w:line="240" w:lineRule="auto"/>
        <w:ind w:left="-567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5940425" cy="840168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5CC2" w:rsidRPr="00846D0A" w:rsidRDefault="00115CC2" w:rsidP="003F3E07">
      <w:pPr>
        <w:spacing w:after="160" w:line="240" w:lineRule="auto"/>
        <w:ind w:left="-567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br w:type="page"/>
      </w:r>
    </w:p>
    <w:p w:rsidR="00115CC2" w:rsidRPr="00846D0A" w:rsidRDefault="003E3799" w:rsidP="003F3E07">
      <w:pPr>
        <w:spacing w:after="160" w:line="240" w:lineRule="auto"/>
        <w:ind w:left="-567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5940425" cy="840168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5CC2" w:rsidRPr="00846D0A" w:rsidRDefault="00115CC2" w:rsidP="003F3E07">
      <w:pPr>
        <w:spacing w:after="160" w:line="240" w:lineRule="auto"/>
        <w:ind w:left="-567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br w:type="page"/>
      </w:r>
    </w:p>
    <w:p w:rsidR="00115CC2" w:rsidRPr="00846D0A" w:rsidRDefault="003E3799" w:rsidP="003F3E07">
      <w:pPr>
        <w:spacing w:after="160" w:line="240" w:lineRule="auto"/>
        <w:ind w:left="-567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5940425" cy="840168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5CC2" w:rsidRPr="00846D0A" w:rsidRDefault="00115CC2" w:rsidP="003F3E07">
      <w:pPr>
        <w:spacing w:after="160" w:line="240" w:lineRule="auto"/>
        <w:ind w:left="-567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br w:type="page"/>
      </w:r>
    </w:p>
    <w:p w:rsidR="00340589" w:rsidRPr="00846D0A" w:rsidRDefault="00340589" w:rsidP="003F3E07">
      <w:pPr>
        <w:spacing w:after="160" w:line="240" w:lineRule="auto"/>
        <w:rPr>
          <w:rFonts w:ascii="Times New Roman" w:hAnsi="Times New Roman" w:cs="Times New Roman"/>
          <w:sz w:val="28"/>
          <w:szCs w:val="28"/>
        </w:rPr>
      </w:pPr>
    </w:p>
    <w:p w:rsidR="00094785" w:rsidRPr="00846D0A" w:rsidRDefault="00094785" w:rsidP="00094785">
      <w:pPr>
        <w:pStyle w:val="2"/>
        <w:jc w:val="right"/>
        <w:rPr>
          <w:szCs w:val="28"/>
        </w:rPr>
      </w:pPr>
      <w:bookmarkStart w:id="320" w:name="_Toc187148460"/>
      <w:bookmarkStart w:id="321" w:name="_Toc192859844"/>
      <w:r w:rsidRPr="00846D0A">
        <w:rPr>
          <w:szCs w:val="28"/>
        </w:rPr>
        <w:t xml:space="preserve">Приложение </w:t>
      </w:r>
      <w:bookmarkEnd w:id="320"/>
      <w:bookmarkEnd w:id="321"/>
      <w:r w:rsidR="00CC36BA" w:rsidRPr="00846D0A">
        <w:rPr>
          <w:szCs w:val="28"/>
        </w:rPr>
        <w:t>2</w:t>
      </w:r>
    </w:p>
    <w:p w:rsidR="00094785" w:rsidRPr="00846D0A" w:rsidRDefault="00094785" w:rsidP="00094785"/>
    <w:p w:rsidR="00094785" w:rsidRPr="00846D0A" w:rsidRDefault="00094785" w:rsidP="00094785">
      <w:pPr>
        <w:spacing w:after="0" w:line="240" w:lineRule="auto"/>
        <w:ind w:right="565"/>
        <w:jc w:val="center"/>
        <w:rPr>
          <w:rFonts w:ascii="Times New Roman" w:hAnsi="Times New Roman" w:cs="Times New Roman"/>
          <w:sz w:val="28"/>
          <w:szCs w:val="28"/>
        </w:rPr>
      </w:pPr>
      <w:r w:rsidRPr="00846D0A">
        <w:rPr>
          <w:rFonts w:ascii="Times New Roman" w:hAnsi="Times New Roman" w:cs="Times New Roman"/>
          <w:sz w:val="28"/>
          <w:szCs w:val="28"/>
        </w:rPr>
        <w:t xml:space="preserve">КАРТОГРАММА </w:t>
      </w:r>
    </w:p>
    <w:p w:rsidR="00094785" w:rsidRPr="00846D0A" w:rsidRDefault="00094785" w:rsidP="00094785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846D0A">
        <w:rPr>
          <w:rFonts w:ascii="Times New Roman" w:eastAsia="Times New Roman" w:hAnsi="Times New Roman" w:cs="Times New Roman"/>
          <w:bCs/>
          <w:sz w:val="28"/>
          <w:szCs w:val="28"/>
        </w:rPr>
        <w:t xml:space="preserve">разведка на </w:t>
      </w:r>
      <w:r w:rsidRPr="00846D0A">
        <w:rPr>
          <w:rFonts w:ascii="Times New Roman" w:hAnsi="Times New Roman" w:cs="Times New Roman"/>
          <w:bCs/>
          <w:sz w:val="28"/>
          <w:szCs w:val="28"/>
        </w:rPr>
        <w:t xml:space="preserve">твердых полезных ископаемых </w:t>
      </w:r>
    </w:p>
    <w:p w:rsidR="00094785" w:rsidRPr="00846D0A" w:rsidRDefault="00094785" w:rsidP="00094785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846D0A">
        <w:rPr>
          <w:rFonts w:ascii="Times New Roman" w:hAnsi="Times New Roman" w:cs="Times New Roman"/>
          <w:bCs/>
          <w:sz w:val="28"/>
          <w:szCs w:val="28"/>
        </w:rPr>
        <w:t xml:space="preserve">на </w:t>
      </w:r>
      <w:r w:rsidR="000C57C0">
        <w:rPr>
          <w:rFonts w:ascii="Times New Roman" w:hAnsi="Times New Roman" w:cs="Times New Roman"/>
          <w:bCs/>
          <w:sz w:val="28"/>
          <w:szCs w:val="28"/>
        </w:rPr>
        <w:t xml:space="preserve">лицензионной площади </w:t>
      </w:r>
      <w:r w:rsidRPr="00846D0A">
        <w:rPr>
          <w:rFonts w:ascii="Times New Roman" w:eastAsia="Times New Roman" w:hAnsi="Times New Roman" w:cs="Times New Roman"/>
          <w:bCs/>
          <w:sz w:val="28"/>
          <w:szCs w:val="28"/>
        </w:rPr>
        <w:t>в Кызы</w:t>
      </w:r>
      <w:r w:rsidR="00A6070B" w:rsidRPr="00846D0A">
        <w:rPr>
          <w:rFonts w:ascii="Times New Roman" w:eastAsia="Times New Roman" w:hAnsi="Times New Roman" w:cs="Times New Roman"/>
          <w:bCs/>
          <w:sz w:val="28"/>
          <w:szCs w:val="28"/>
        </w:rPr>
        <w:t>л</w:t>
      </w:r>
      <w:r w:rsidRPr="00846D0A">
        <w:rPr>
          <w:rFonts w:ascii="Times New Roman" w:eastAsia="Times New Roman" w:hAnsi="Times New Roman" w:cs="Times New Roman"/>
          <w:bCs/>
          <w:sz w:val="28"/>
          <w:szCs w:val="28"/>
        </w:rPr>
        <w:t>ординской области</w:t>
      </w:r>
    </w:p>
    <w:p w:rsidR="0075715C" w:rsidRPr="00846D0A" w:rsidRDefault="0075715C" w:rsidP="00094785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094785" w:rsidRDefault="0075715C" w:rsidP="003F3E07">
      <w:pPr>
        <w:spacing w:after="160" w:line="240" w:lineRule="auto"/>
        <w:rPr>
          <w:rFonts w:ascii="Times New Roman" w:hAnsi="Times New Roman" w:cs="Times New Roman"/>
          <w:sz w:val="28"/>
          <w:szCs w:val="28"/>
        </w:rPr>
      </w:pPr>
      <w:r w:rsidRPr="00846D0A">
        <w:rPr>
          <w:noProof/>
        </w:rPr>
        <w:drawing>
          <wp:inline distT="0" distB="0" distL="0" distR="0">
            <wp:extent cx="5940425" cy="709295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09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94785" w:rsidSect="00102AD1"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42CCA" w:rsidRDefault="00A42CCA" w:rsidP="008B402E">
      <w:pPr>
        <w:spacing w:after="0" w:line="240" w:lineRule="auto"/>
      </w:pPr>
      <w:r>
        <w:separator/>
      </w:r>
    </w:p>
  </w:endnote>
  <w:endnote w:type="continuationSeparator" w:id="0">
    <w:p w:rsidR="00A42CCA" w:rsidRDefault="00A42CCA" w:rsidP="008B402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News701 BT">
    <w:altName w:val="Century"/>
    <w:charset w:val="00"/>
    <w:family w:val="roman"/>
    <w:pitch w:val="variable"/>
    <w:sig w:usb0="00000001" w:usb1="1000204A" w:usb2="00000000" w:usb3="00000000" w:csb0="0000001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PMingLiU">
    <w:altName w:val="新細明體"/>
    <w:panose1 w:val="02020500000000000000"/>
    <w:charset w:val="88"/>
    <w:family w:val="auto"/>
    <w:notTrueType/>
    <w:pitch w:val="variable"/>
    <w:sig w:usb0="00000001" w:usb1="08080000" w:usb2="00000010" w:usb3="00000000" w:csb0="00100000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  <w:font w:name="Dax Offc Pro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2134307646"/>
      <w:docPartObj>
        <w:docPartGallery w:val="Page Numbers (Bottom of Page)"/>
        <w:docPartUnique/>
      </w:docPartObj>
    </w:sdtPr>
    <w:sdtContent>
      <w:p w:rsidR="00EB0229" w:rsidRDefault="00FA640C">
        <w:pPr>
          <w:pStyle w:val="ad"/>
          <w:jc w:val="right"/>
        </w:pPr>
        <w:fldSimple w:instr="PAGE   \* MERGEFORMAT">
          <w:r w:rsidR="0031680E">
            <w:rPr>
              <w:noProof/>
            </w:rPr>
            <w:t>11</w:t>
          </w:r>
        </w:fldSimple>
      </w:p>
    </w:sdtContent>
  </w:sdt>
  <w:p w:rsidR="00EB0229" w:rsidRDefault="00EB0229">
    <w:pPr>
      <w:pStyle w:val="ad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42CCA" w:rsidRDefault="00A42CCA" w:rsidP="008B402E">
      <w:pPr>
        <w:spacing w:after="0" w:line="240" w:lineRule="auto"/>
      </w:pPr>
      <w:r>
        <w:separator/>
      </w:r>
    </w:p>
  </w:footnote>
  <w:footnote w:type="continuationSeparator" w:id="0">
    <w:p w:rsidR="00A42CCA" w:rsidRDefault="00A42CCA" w:rsidP="008B402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9"/>
    <w:multiLevelType w:val="multilevel"/>
    <w:tmpl w:val="00000008"/>
    <w:lvl w:ilvl="0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4"/>
        <w:u w:val="none"/>
      </w:rPr>
    </w:lvl>
    <w:lvl w:ilvl="1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4"/>
        <w:u w:val="none"/>
      </w:rPr>
    </w:lvl>
    <w:lvl w:ilvl="2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4"/>
        <w:u w:val="none"/>
      </w:rPr>
    </w:lvl>
    <w:lvl w:ilvl="3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4"/>
        <w:u w:val="none"/>
      </w:rPr>
    </w:lvl>
    <w:lvl w:ilvl="4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4"/>
        <w:u w:val="none"/>
      </w:rPr>
    </w:lvl>
    <w:lvl w:ilvl="5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4"/>
        <w:u w:val="none"/>
      </w:rPr>
    </w:lvl>
    <w:lvl w:ilvl="6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4"/>
        <w:u w:val="none"/>
      </w:rPr>
    </w:lvl>
    <w:lvl w:ilvl="7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4"/>
        <w:u w:val="none"/>
      </w:rPr>
    </w:lvl>
    <w:lvl w:ilvl="8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4"/>
        <w:u w:val="none"/>
      </w:rPr>
    </w:lvl>
  </w:abstractNum>
  <w:abstractNum w:abstractNumId="1">
    <w:nsid w:val="02511AA5"/>
    <w:multiLevelType w:val="hybridMultilevel"/>
    <w:tmpl w:val="1EF6399C"/>
    <w:lvl w:ilvl="0" w:tplc="10F4E7E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B8B7619"/>
    <w:multiLevelType w:val="hybridMultilevel"/>
    <w:tmpl w:val="0236495E"/>
    <w:lvl w:ilvl="0" w:tplc="0B9E0222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CC05AA4"/>
    <w:multiLevelType w:val="hybridMultilevel"/>
    <w:tmpl w:val="81DC46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89414DA"/>
    <w:multiLevelType w:val="hybridMultilevel"/>
    <w:tmpl w:val="D1203B98"/>
    <w:lvl w:ilvl="0" w:tplc="08090001">
      <w:start w:val="1"/>
      <w:numFmt w:val="bullet"/>
      <w:lvlText w:val=""/>
      <w:lvlJc w:val="left"/>
      <w:pPr>
        <w:ind w:left="631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703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775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847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919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991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1063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1135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12074" w:hanging="360"/>
      </w:pPr>
      <w:rPr>
        <w:rFonts w:ascii="Wingdings" w:hAnsi="Wingdings" w:hint="default"/>
      </w:rPr>
    </w:lvl>
  </w:abstractNum>
  <w:abstractNum w:abstractNumId="5">
    <w:nsid w:val="1D4D4FEA"/>
    <w:multiLevelType w:val="multilevel"/>
    <w:tmpl w:val="25881604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9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7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7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640" w:hanging="2160"/>
      </w:pPr>
      <w:rPr>
        <w:rFonts w:hint="default"/>
      </w:rPr>
    </w:lvl>
  </w:abstractNum>
  <w:abstractNum w:abstractNumId="6">
    <w:nsid w:val="2CA8764C"/>
    <w:multiLevelType w:val="hybridMultilevel"/>
    <w:tmpl w:val="F3A4701C"/>
    <w:lvl w:ilvl="0" w:tplc="2EF85C7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441A6C52"/>
    <w:multiLevelType w:val="hybridMultilevel"/>
    <w:tmpl w:val="85F204CA"/>
    <w:lvl w:ilvl="0" w:tplc="FFFFFFFF">
      <w:start w:val="1"/>
      <w:numFmt w:val="bullet"/>
      <w:lvlText w:val="-"/>
      <w:lvlJc w:val="left"/>
      <w:pPr>
        <w:ind w:left="720" w:hanging="360"/>
      </w:pPr>
      <w:rPr>
        <w:rFonts w:ascii="SimSun" w:eastAsia="SimSun" w:hAnsi="SimSun" w:hint="eastAsia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5A92476"/>
    <w:multiLevelType w:val="hybridMultilevel"/>
    <w:tmpl w:val="11B6E1E8"/>
    <w:lvl w:ilvl="0" w:tplc="ABEAA65E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9">
    <w:nsid w:val="49632918"/>
    <w:multiLevelType w:val="hybridMultilevel"/>
    <w:tmpl w:val="8B26A5F8"/>
    <w:lvl w:ilvl="0" w:tplc="45D8DC7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7046DFD"/>
    <w:multiLevelType w:val="hybridMultilevel"/>
    <w:tmpl w:val="EA6E0E9C"/>
    <w:lvl w:ilvl="0" w:tplc="FB40796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4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DFA105A"/>
    <w:multiLevelType w:val="hybridMultilevel"/>
    <w:tmpl w:val="E29AB6FA"/>
    <w:lvl w:ilvl="0" w:tplc="0F12764E">
      <w:start w:val="1"/>
      <w:numFmt w:val="bullet"/>
      <w:lvlText w:val="−"/>
      <w:lvlJc w:val="left"/>
      <w:pPr>
        <w:ind w:left="1429" w:hanging="360"/>
      </w:pPr>
      <w:rPr>
        <w:rFonts w:ascii="News701 BT" w:hAnsi="News701 BT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6E9C280E"/>
    <w:multiLevelType w:val="hybridMultilevel"/>
    <w:tmpl w:val="91F263C6"/>
    <w:lvl w:ilvl="0" w:tplc="F1C8384A">
      <w:start w:val="1"/>
      <w:numFmt w:val="bullet"/>
      <w:lvlText w:val="•"/>
      <w:lvlJc w:val="left"/>
      <w:pPr>
        <w:ind w:left="1429" w:hanging="360"/>
      </w:p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719A68B8"/>
    <w:multiLevelType w:val="hybridMultilevel"/>
    <w:tmpl w:val="F3CC79B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4BB6F8B"/>
    <w:multiLevelType w:val="hybridMultilevel"/>
    <w:tmpl w:val="3B3CB76A"/>
    <w:lvl w:ilvl="0" w:tplc="2EF85C7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79EC2C95"/>
    <w:multiLevelType w:val="hybridMultilevel"/>
    <w:tmpl w:val="6EEA91C8"/>
    <w:lvl w:ilvl="0" w:tplc="9CC84BC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7B98443E"/>
    <w:multiLevelType w:val="hybridMultilevel"/>
    <w:tmpl w:val="A588CDB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5"/>
  </w:num>
  <w:num w:numId="3">
    <w:abstractNumId w:val="1"/>
  </w:num>
  <w:num w:numId="4">
    <w:abstractNumId w:val="5"/>
  </w:num>
  <w:num w:numId="5">
    <w:abstractNumId w:val="8"/>
  </w:num>
  <w:num w:numId="6">
    <w:abstractNumId w:val="9"/>
  </w:num>
  <w:num w:numId="7">
    <w:abstractNumId w:val="7"/>
  </w:num>
  <w:num w:numId="8">
    <w:abstractNumId w:val="13"/>
  </w:num>
  <w:num w:numId="9">
    <w:abstractNumId w:val="16"/>
  </w:num>
  <w:num w:numId="10">
    <w:abstractNumId w:val="12"/>
  </w:num>
  <w:num w:numId="11">
    <w:abstractNumId w:val="14"/>
  </w:num>
  <w:num w:numId="12">
    <w:abstractNumId w:val="4"/>
  </w:num>
  <w:num w:numId="13">
    <w:abstractNumId w:val="11"/>
  </w:num>
  <w:num w:numId="14">
    <w:abstractNumId w:val="6"/>
  </w:num>
  <w:num w:numId="15">
    <w:abstractNumId w:val="0"/>
  </w:num>
  <w:num w:numId="16">
    <w:abstractNumId w:val="2"/>
  </w:num>
  <w:num w:numId="17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E06A7"/>
    <w:rsid w:val="000017F5"/>
    <w:rsid w:val="00004CA4"/>
    <w:rsid w:val="000057D8"/>
    <w:rsid w:val="00006F6C"/>
    <w:rsid w:val="000072E0"/>
    <w:rsid w:val="00007A20"/>
    <w:rsid w:val="000107AA"/>
    <w:rsid w:val="0001395C"/>
    <w:rsid w:val="00013A89"/>
    <w:rsid w:val="00014C39"/>
    <w:rsid w:val="00016F52"/>
    <w:rsid w:val="0001771E"/>
    <w:rsid w:val="00020B13"/>
    <w:rsid w:val="00021F28"/>
    <w:rsid w:val="00024757"/>
    <w:rsid w:val="00025A63"/>
    <w:rsid w:val="00027BDE"/>
    <w:rsid w:val="00027F4A"/>
    <w:rsid w:val="00027F50"/>
    <w:rsid w:val="00031897"/>
    <w:rsid w:val="00037309"/>
    <w:rsid w:val="000405EC"/>
    <w:rsid w:val="00053B07"/>
    <w:rsid w:val="00054F18"/>
    <w:rsid w:val="00057E24"/>
    <w:rsid w:val="00060BB7"/>
    <w:rsid w:val="0006205E"/>
    <w:rsid w:val="000634B9"/>
    <w:rsid w:val="00063AAD"/>
    <w:rsid w:val="0006546F"/>
    <w:rsid w:val="00067D6B"/>
    <w:rsid w:val="00067ED8"/>
    <w:rsid w:val="000709B8"/>
    <w:rsid w:val="00076014"/>
    <w:rsid w:val="00082543"/>
    <w:rsid w:val="00084C27"/>
    <w:rsid w:val="00085B6D"/>
    <w:rsid w:val="0009115F"/>
    <w:rsid w:val="00093BDD"/>
    <w:rsid w:val="00094785"/>
    <w:rsid w:val="00096BB0"/>
    <w:rsid w:val="000A1A65"/>
    <w:rsid w:val="000A2814"/>
    <w:rsid w:val="000A4CF9"/>
    <w:rsid w:val="000A6102"/>
    <w:rsid w:val="000B18D8"/>
    <w:rsid w:val="000B2C09"/>
    <w:rsid w:val="000B3BEF"/>
    <w:rsid w:val="000B4057"/>
    <w:rsid w:val="000B5554"/>
    <w:rsid w:val="000B5725"/>
    <w:rsid w:val="000B69AD"/>
    <w:rsid w:val="000C16B9"/>
    <w:rsid w:val="000C3DE7"/>
    <w:rsid w:val="000C46F1"/>
    <w:rsid w:val="000C4A97"/>
    <w:rsid w:val="000C57C0"/>
    <w:rsid w:val="000C5CC2"/>
    <w:rsid w:val="000C7162"/>
    <w:rsid w:val="000D1EE4"/>
    <w:rsid w:val="000D4B13"/>
    <w:rsid w:val="000D7065"/>
    <w:rsid w:val="000D76CC"/>
    <w:rsid w:val="000E0876"/>
    <w:rsid w:val="000E2644"/>
    <w:rsid w:val="000E36F3"/>
    <w:rsid w:val="000E4411"/>
    <w:rsid w:val="000F61F6"/>
    <w:rsid w:val="000F7A9A"/>
    <w:rsid w:val="001020B4"/>
    <w:rsid w:val="00102837"/>
    <w:rsid w:val="00102AD1"/>
    <w:rsid w:val="00110609"/>
    <w:rsid w:val="0011089F"/>
    <w:rsid w:val="0011245D"/>
    <w:rsid w:val="001141FB"/>
    <w:rsid w:val="00115CC2"/>
    <w:rsid w:val="001176B1"/>
    <w:rsid w:val="00117CDB"/>
    <w:rsid w:val="001214D4"/>
    <w:rsid w:val="00122557"/>
    <w:rsid w:val="00122726"/>
    <w:rsid w:val="00124CE7"/>
    <w:rsid w:val="00127EDF"/>
    <w:rsid w:val="00134AEF"/>
    <w:rsid w:val="00136665"/>
    <w:rsid w:val="00137741"/>
    <w:rsid w:val="00137C30"/>
    <w:rsid w:val="00145D95"/>
    <w:rsid w:val="001463D5"/>
    <w:rsid w:val="00147A1D"/>
    <w:rsid w:val="00151213"/>
    <w:rsid w:val="00152B60"/>
    <w:rsid w:val="001550BC"/>
    <w:rsid w:val="00156235"/>
    <w:rsid w:val="00160638"/>
    <w:rsid w:val="00163247"/>
    <w:rsid w:val="00164C37"/>
    <w:rsid w:val="001657A9"/>
    <w:rsid w:val="00171E3C"/>
    <w:rsid w:val="001725A2"/>
    <w:rsid w:val="00172C17"/>
    <w:rsid w:val="00173438"/>
    <w:rsid w:val="00173E22"/>
    <w:rsid w:val="0017471B"/>
    <w:rsid w:val="00180A6D"/>
    <w:rsid w:val="00181830"/>
    <w:rsid w:val="00183D66"/>
    <w:rsid w:val="0018727D"/>
    <w:rsid w:val="00191385"/>
    <w:rsid w:val="00191901"/>
    <w:rsid w:val="001942C7"/>
    <w:rsid w:val="00194425"/>
    <w:rsid w:val="00196CBD"/>
    <w:rsid w:val="0019741D"/>
    <w:rsid w:val="0019756A"/>
    <w:rsid w:val="00197D50"/>
    <w:rsid w:val="001A1198"/>
    <w:rsid w:val="001A16B8"/>
    <w:rsid w:val="001A3C82"/>
    <w:rsid w:val="001A56A9"/>
    <w:rsid w:val="001B6687"/>
    <w:rsid w:val="001B71DE"/>
    <w:rsid w:val="001C1E4D"/>
    <w:rsid w:val="001C2EE7"/>
    <w:rsid w:val="001C3004"/>
    <w:rsid w:val="001C4709"/>
    <w:rsid w:val="001C661D"/>
    <w:rsid w:val="001C6D1F"/>
    <w:rsid w:val="001C7511"/>
    <w:rsid w:val="001D1231"/>
    <w:rsid w:val="001D29EC"/>
    <w:rsid w:val="001D2A7A"/>
    <w:rsid w:val="001D3704"/>
    <w:rsid w:val="001D42F4"/>
    <w:rsid w:val="001D7A44"/>
    <w:rsid w:val="001E5925"/>
    <w:rsid w:val="001E7C23"/>
    <w:rsid w:val="001F1298"/>
    <w:rsid w:val="001F505F"/>
    <w:rsid w:val="00205EE5"/>
    <w:rsid w:val="002119B1"/>
    <w:rsid w:val="002135D0"/>
    <w:rsid w:val="00216A19"/>
    <w:rsid w:val="0022394D"/>
    <w:rsid w:val="0022409A"/>
    <w:rsid w:val="00230822"/>
    <w:rsid w:val="0023479F"/>
    <w:rsid w:val="00236089"/>
    <w:rsid w:val="00236099"/>
    <w:rsid w:val="00236867"/>
    <w:rsid w:val="00240280"/>
    <w:rsid w:val="00241D1F"/>
    <w:rsid w:val="002431B3"/>
    <w:rsid w:val="0025149F"/>
    <w:rsid w:val="0025221B"/>
    <w:rsid w:val="0025500F"/>
    <w:rsid w:val="00256D61"/>
    <w:rsid w:val="00256DDA"/>
    <w:rsid w:val="00257A41"/>
    <w:rsid w:val="0026272A"/>
    <w:rsid w:val="00264211"/>
    <w:rsid w:val="00266095"/>
    <w:rsid w:val="0026687A"/>
    <w:rsid w:val="00274200"/>
    <w:rsid w:val="0027448D"/>
    <w:rsid w:val="002769BE"/>
    <w:rsid w:val="002865C1"/>
    <w:rsid w:val="00286E21"/>
    <w:rsid w:val="002874CF"/>
    <w:rsid w:val="00293505"/>
    <w:rsid w:val="00296C27"/>
    <w:rsid w:val="002A13F9"/>
    <w:rsid w:val="002A32ED"/>
    <w:rsid w:val="002A33E1"/>
    <w:rsid w:val="002A4379"/>
    <w:rsid w:val="002A4605"/>
    <w:rsid w:val="002A4618"/>
    <w:rsid w:val="002A4724"/>
    <w:rsid w:val="002A67B3"/>
    <w:rsid w:val="002A7A16"/>
    <w:rsid w:val="002B08CB"/>
    <w:rsid w:val="002B37E2"/>
    <w:rsid w:val="002B3BC5"/>
    <w:rsid w:val="002B5D69"/>
    <w:rsid w:val="002B68AB"/>
    <w:rsid w:val="002C00F0"/>
    <w:rsid w:val="002C444C"/>
    <w:rsid w:val="002C7701"/>
    <w:rsid w:val="002D00A9"/>
    <w:rsid w:val="002D1442"/>
    <w:rsid w:val="002E0168"/>
    <w:rsid w:val="002E06A7"/>
    <w:rsid w:val="002E22D4"/>
    <w:rsid w:val="002E2FBA"/>
    <w:rsid w:val="002E3A8A"/>
    <w:rsid w:val="002E4B9C"/>
    <w:rsid w:val="002E749A"/>
    <w:rsid w:val="002F3E09"/>
    <w:rsid w:val="002F610E"/>
    <w:rsid w:val="003007FD"/>
    <w:rsid w:val="00300810"/>
    <w:rsid w:val="00300ABF"/>
    <w:rsid w:val="00301998"/>
    <w:rsid w:val="00301A64"/>
    <w:rsid w:val="00306301"/>
    <w:rsid w:val="00311BC7"/>
    <w:rsid w:val="0031680E"/>
    <w:rsid w:val="00316954"/>
    <w:rsid w:val="0032074B"/>
    <w:rsid w:val="00321859"/>
    <w:rsid w:val="00321DC7"/>
    <w:rsid w:val="00322487"/>
    <w:rsid w:val="0032291D"/>
    <w:rsid w:val="00322CEB"/>
    <w:rsid w:val="0032559E"/>
    <w:rsid w:val="003255E1"/>
    <w:rsid w:val="00325BA0"/>
    <w:rsid w:val="00326126"/>
    <w:rsid w:val="00326D7E"/>
    <w:rsid w:val="00327B76"/>
    <w:rsid w:val="00335F8D"/>
    <w:rsid w:val="00336DCB"/>
    <w:rsid w:val="0033723E"/>
    <w:rsid w:val="00340589"/>
    <w:rsid w:val="00344A48"/>
    <w:rsid w:val="00344BE8"/>
    <w:rsid w:val="0034638E"/>
    <w:rsid w:val="00346A08"/>
    <w:rsid w:val="00347FA6"/>
    <w:rsid w:val="003505BC"/>
    <w:rsid w:val="00350EAC"/>
    <w:rsid w:val="00355C7B"/>
    <w:rsid w:val="00363B71"/>
    <w:rsid w:val="00365A2B"/>
    <w:rsid w:val="00373B8C"/>
    <w:rsid w:val="00374268"/>
    <w:rsid w:val="003815A9"/>
    <w:rsid w:val="00382022"/>
    <w:rsid w:val="003821BF"/>
    <w:rsid w:val="003832CC"/>
    <w:rsid w:val="00383ADA"/>
    <w:rsid w:val="00384CD2"/>
    <w:rsid w:val="00385DCE"/>
    <w:rsid w:val="003860C1"/>
    <w:rsid w:val="00392695"/>
    <w:rsid w:val="00393D4C"/>
    <w:rsid w:val="00396500"/>
    <w:rsid w:val="00397CD1"/>
    <w:rsid w:val="003A01B6"/>
    <w:rsid w:val="003A22B4"/>
    <w:rsid w:val="003A4374"/>
    <w:rsid w:val="003A6801"/>
    <w:rsid w:val="003B6B79"/>
    <w:rsid w:val="003C5A79"/>
    <w:rsid w:val="003C6606"/>
    <w:rsid w:val="003D0595"/>
    <w:rsid w:val="003D0FD9"/>
    <w:rsid w:val="003D5992"/>
    <w:rsid w:val="003D6FFA"/>
    <w:rsid w:val="003E06B4"/>
    <w:rsid w:val="003E16BC"/>
    <w:rsid w:val="003E2F82"/>
    <w:rsid w:val="003E3799"/>
    <w:rsid w:val="003E3825"/>
    <w:rsid w:val="003E4360"/>
    <w:rsid w:val="003E44D0"/>
    <w:rsid w:val="003E5FA2"/>
    <w:rsid w:val="003E72F0"/>
    <w:rsid w:val="003E7DD6"/>
    <w:rsid w:val="003F0EAA"/>
    <w:rsid w:val="003F2CFE"/>
    <w:rsid w:val="003F33B1"/>
    <w:rsid w:val="003F3E07"/>
    <w:rsid w:val="003F5A61"/>
    <w:rsid w:val="004006B5"/>
    <w:rsid w:val="004058D1"/>
    <w:rsid w:val="00406486"/>
    <w:rsid w:val="00406A4B"/>
    <w:rsid w:val="004108C4"/>
    <w:rsid w:val="00410F27"/>
    <w:rsid w:val="00412BC5"/>
    <w:rsid w:val="00413630"/>
    <w:rsid w:val="00413B56"/>
    <w:rsid w:val="00414F5B"/>
    <w:rsid w:val="004151CF"/>
    <w:rsid w:val="0041574C"/>
    <w:rsid w:val="00415C23"/>
    <w:rsid w:val="004220CA"/>
    <w:rsid w:val="00423090"/>
    <w:rsid w:val="004266CC"/>
    <w:rsid w:val="004274F4"/>
    <w:rsid w:val="0043790C"/>
    <w:rsid w:val="00443383"/>
    <w:rsid w:val="004475AE"/>
    <w:rsid w:val="004606B6"/>
    <w:rsid w:val="004654D8"/>
    <w:rsid w:val="0047038D"/>
    <w:rsid w:val="00472CFF"/>
    <w:rsid w:val="004744DC"/>
    <w:rsid w:val="0047586A"/>
    <w:rsid w:val="00482061"/>
    <w:rsid w:val="00482BD4"/>
    <w:rsid w:val="0048327A"/>
    <w:rsid w:val="004834C1"/>
    <w:rsid w:val="0048404C"/>
    <w:rsid w:val="004844B4"/>
    <w:rsid w:val="00484601"/>
    <w:rsid w:val="00484C23"/>
    <w:rsid w:val="00487394"/>
    <w:rsid w:val="00490FB6"/>
    <w:rsid w:val="004944A6"/>
    <w:rsid w:val="00496488"/>
    <w:rsid w:val="00497B7F"/>
    <w:rsid w:val="004A1C26"/>
    <w:rsid w:val="004A2A45"/>
    <w:rsid w:val="004A6C54"/>
    <w:rsid w:val="004B0EA2"/>
    <w:rsid w:val="004B3D0B"/>
    <w:rsid w:val="004B3DE7"/>
    <w:rsid w:val="004B40D6"/>
    <w:rsid w:val="004C07DD"/>
    <w:rsid w:val="004C2003"/>
    <w:rsid w:val="004C5F0E"/>
    <w:rsid w:val="004C70B2"/>
    <w:rsid w:val="004C7EC4"/>
    <w:rsid w:val="004C7ECF"/>
    <w:rsid w:val="004D0113"/>
    <w:rsid w:val="004D07BA"/>
    <w:rsid w:val="004D243D"/>
    <w:rsid w:val="004D28AA"/>
    <w:rsid w:val="004D476E"/>
    <w:rsid w:val="004E0A85"/>
    <w:rsid w:val="004E4A84"/>
    <w:rsid w:val="004E60E9"/>
    <w:rsid w:val="004E65F5"/>
    <w:rsid w:val="004F1857"/>
    <w:rsid w:val="004F29F3"/>
    <w:rsid w:val="004F2B52"/>
    <w:rsid w:val="004F7317"/>
    <w:rsid w:val="005046C7"/>
    <w:rsid w:val="00511066"/>
    <w:rsid w:val="00512856"/>
    <w:rsid w:val="0051299D"/>
    <w:rsid w:val="00513004"/>
    <w:rsid w:val="00520CB7"/>
    <w:rsid w:val="00521E6E"/>
    <w:rsid w:val="00522FE5"/>
    <w:rsid w:val="0052337C"/>
    <w:rsid w:val="00523EFB"/>
    <w:rsid w:val="00526D5F"/>
    <w:rsid w:val="0053026B"/>
    <w:rsid w:val="005308CB"/>
    <w:rsid w:val="005323B0"/>
    <w:rsid w:val="0053260C"/>
    <w:rsid w:val="00535518"/>
    <w:rsid w:val="00536451"/>
    <w:rsid w:val="00536A7D"/>
    <w:rsid w:val="005456D2"/>
    <w:rsid w:val="00547DE6"/>
    <w:rsid w:val="00547FD8"/>
    <w:rsid w:val="0055354B"/>
    <w:rsid w:val="0056195C"/>
    <w:rsid w:val="00561C28"/>
    <w:rsid w:val="00563963"/>
    <w:rsid w:val="005708C2"/>
    <w:rsid w:val="0057518B"/>
    <w:rsid w:val="0057541B"/>
    <w:rsid w:val="00577823"/>
    <w:rsid w:val="00581139"/>
    <w:rsid w:val="00581537"/>
    <w:rsid w:val="00587287"/>
    <w:rsid w:val="005878FA"/>
    <w:rsid w:val="005926C5"/>
    <w:rsid w:val="00594F89"/>
    <w:rsid w:val="00595C58"/>
    <w:rsid w:val="00595EA6"/>
    <w:rsid w:val="005A0A7E"/>
    <w:rsid w:val="005A3B2F"/>
    <w:rsid w:val="005A5AC0"/>
    <w:rsid w:val="005A6251"/>
    <w:rsid w:val="005A7002"/>
    <w:rsid w:val="005B31A3"/>
    <w:rsid w:val="005B5F28"/>
    <w:rsid w:val="005B6C46"/>
    <w:rsid w:val="005B7D60"/>
    <w:rsid w:val="005C40AA"/>
    <w:rsid w:val="005C555B"/>
    <w:rsid w:val="005C59F7"/>
    <w:rsid w:val="005C5A07"/>
    <w:rsid w:val="005D59F3"/>
    <w:rsid w:val="005D5D98"/>
    <w:rsid w:val="005E009C"/>
    <w:rsid w:val="005E2B94"/>
    <w:rsid w:val="005E56C2"/>
    <w:rsid w:val="005F0CD9"/>
    <w:rsid w:val="005F3E88"/>
    <w:rsid w:val="005F3FE9"/>
    <w:rsid w:val="006023DC"/>
    <w:rsid w:val="00602638"/>
    <w:rsid w:val="006063BE"/>
    <w:rsid w:val="00607609"/>
    <w:rsid w:val="00610F4D"/>
    <w:rsid w:val="006111B7"/>
    <w:rsid w:val="0061359C"/>
    <w:rsid w:val="006203BD"/>
    <w:rsid w:val="0062449F"/>
    <w:rsid w:val="00624A74"/>
    <w:rsid w:val="00626177"/>
    <w:rsid w:val="00643906"/>
    <w:rsid w:val="006439F7"/>
    <w:rsid w:val="00646FAC"/>
    <w:rsid w:val="00647DA6"/>
    <w:rsid w:val="0065318F"/>
    <w:rsid w:val="0065331E"/>
    <w:rsid w:val="00663AC3"/>
    <w:rsid w:val="006676EB"/>
    <w:rsid w:val="00676C39"/>
    <w:rsid w:val="00677983"/>
    <w:rsid w:val="006779C6"/>
    <w:rsid w:val="0068461A"/>
    <w:rsid w:val="00684C55"/>
    <w:rsid w:val="00685AD3"/>
    <w:rsid w:val="00685E61"/>
    <w:rsid w:val="006875E8"/>
    <w:rsid w:val="00687AEC"/>
    <w:rsid w:val="00691C6D"/>
    <w:rsid w:val="00694A35"/>
    <w:rsid w:val="006A0604"/>
    <w:rsid w:val="006A5C0B"/>
    <w:rsid w:val="006B26A1"/>
    <w:rsid w:val="006B4428"/>
    <w:rsid w:val="006B57CB"/>
    <w:rsid w:val="006B770C"/>
    <w:rsid w:val="006B79DE"/>
    <w:rsid w:val="006C0D33"/>
    <w:rsid w:val="006C282C"/>
    <w:rsid w:val="006C28DE"/>
    <w:rsid w:val="006C4623"/>
    <w:rsid w:val="006D104C"/>
    <w:rsid w:val="006D178D"/>
    <w:rsid w:val="006D20E7"/>
    <w:rsid w:val="006D3470"/>
    <w:rsid w:val="006D57E5"/>
    <w:rsid w:val="006E0334"/>
    <w:rsid w:val="006E21F1"/>
    <w:rsid w:val="006E5758"/>
    <w:rsid w:val="006E6236"/>
    <w:rsid w:val="006F1B1B"/>
    <w:rsid w:val="006F3AAC"/>
    <w:rsid w:val="006F5821"/>
    <w:rsid w:val="00701EA6"/>
    <w:rsid w:val="007022C1"/>
    <w:rsid w:val="00704889"/>
    <w:rsid w:val="00704E5A"/>
    <w:rsid w:val="00713272"/>
    <w:rsid w:val="007152FB"/>
    <w:rsid w:val="007161C0"/>
    <w:rsid w:val="00722E92"/>
    <w:rsid w:val="00725206"/>
    <w:rsid w:val="007260A0"/>
    <w:rsid w:val="00730AE4"/>
    <w:rsid w:val="007356DB"/>
    <w:rsid w:val="00736507"/>
    <w:rsid w:val="007378DD"/>
    <w:rsid w:val="00740C2A"/>
    <w:rsid w:val="0074101C"/>
    <w:rsid w:val="007444C8"/>
    <w:rsid w:val="00746B1C"/>
    <w:rsid w:val="0074765F"/>
    <w:rsid w:val="007518FE"/>
    <w:rsid w:val="007528C8"/>
    <w:rsid w:val="00752B46"/>
    <w:rsid w:val="00754DB0"/>
    <w:rsid w:val="0075715C"/>
    <w:rsid w:val="00757F64"/>
    <w:rsid w:val="00762CD7"/>
    <w:rsid w:val="00764721"/>
    <w:rsid w:val="00765610"/>
    <w:rsid w:val="007665C9"/>
    <w:rsid w:val="00770342"/>
    <w:rsid w:val="00772FCC"/>
    <w:rsid w:val="00773088"/>
    <w:rsid w:val="00773A1A"/>
    <w:rsid w:val="00774D0B"/>
    <w:rsid w:val="00775672"/>
    <w:rsid w:val="007758F3"/>
    <w:rsid w:val="0078283B"/>
    <w:rsid w:val="007831E5"/>
    <w:rsid w:val="00786F02"/>
    <w:rsid w:val="00790550"/>
    <w:rsid w:val="00790DAE"/>
    <w:rsid w:val="007920FA"/>
    <w:rsid w:val="007935A7"/>
    <w:rsid w:val="00796E8B"/>
    <w:rsid w:val="007A0960"/>
    <w:rsid w:val="007A4E25"/>
    <w:rsid w:val="007A4FC5"/>
    <w:rsid w:val="007A52D1"/>
    <w:rsid w:val="007A69FB"/>
    <w:rsid w:val="007A6D3F"/>
    <w:rsid w:val="007B06C9"/>
    <w:rsid w:val="007B26DC"/>
    <w:rsid w:val="007B29AA"/>
    <w:rsid w:val="007B637C"/>
    <w:rsid w:val="007C29C2"/>
    <w:rsid w:val="007C607E"/>
    <w:rsid w:val="007D00ED"/>
    <w:rsid w:val="007D01E0"/>
    <w:rsid w:val="007D0458"/>
    <w:rsid w:val="007D2DD3"/>
    <w:rsid w:val="007D563A"/>
    <w:rsid w:val="007D59B2"/>
    <w:rsid w:val="007D62D4"/>
    <w:rsid w:val="007E5FED"/>
    <w:rsid w:val="007E65D7"/>
    <w:rsid w:val="007F0A21"/>
    <w:rsid w:val="007F3DEF"/>
    <w:rsid w:val="007F48D1"/>
    <w:rsid w:val="007F4EF2"/>
    <w:rsid w:val="008026F3"/>
    <w:rsid w:val="00802A23"/>
    <w:rsid w:val="00802DD0"/>
    <w:rsid w:val="00803377"/>
    <w:rsid w:val="00804DA2"/>
    <w:rsid w:val="0081249B"/>
    <w:rsid w:val="008137F8"/>
    <w:rsid w:val="00813805"/>
    <w:rsid w:val="00813A12"/>
    <w:rsid w:val="0081475E"/>
    <w:rsid w:val="00814A26"/>
    <w:rsid w:val="00817C25"/>
    <w:rsid w:val="00820207"/>
    <w:rsid w:val="0082110B"/>
    <w:rsid w:val="00822A2E"/>
    <w:rsid w:val="00822F8F"/>
    <w:rsid w:val="00824E73"/>
    <w:rsid w:val="008341A4"/>
    <w:rsid w:val="008353C1"/>
    <w:rsid w:val="00842288"/>
    <w:rsid w:val="00844BC7"/>
    <w:rsid w:val="00846D0A"/>
    <w:rsid w:val="008506E8"/>
    <w:rsid w:val="00851025"/>
    <w:rsid w:val="0085134C"/>
    <w:rsid w:val="00852D46"/>
    <w:rsid w:val="008609D1"/>
    <w:rsid w:val="008611F2"/>
    <w:rsid w:val="008636C4"/>
    <w:rsid w:val="008636DF"/>
    <w:rsid w:val="00863CC2"/>
    <w:rsid w:val="00872053"/>
    <w:rsid w:val="0087332E"/>
    <w:rsid w:val="00874189"/>
    <w:rsid w:val="008765FB"/>
    <w:rsid w:val="0087796D"/>
    <w:rsid w:val="00880807"/>
    <w:rsid w:val="00880AE8"/>
    <w:rsid w:val="00881F56"/>
    <w:rsid w:val="00884B86"/>
    <w:rsid w:val="00886402"/>
    <w:rsid w:val="00890566"/>
    <w:rsid w:val="00892939"/>
    <w:rsid w:val="008961B5"/>
    <w:rsid w:val="008A1528"/>
    <w:rsid w:val="008A4297"/>
    <w:rsid w:val="008A7437"/>
    <w:rsid w:val="008B0658"/>
    <w:rsid w:val="008B402E"/>
    <w:rsid w:val="008B7E31"/>
    <w:rsid w:val="008C00AB"/>
    <w:rsid w:val="008C25B0"/>
    <w:rsid w:val="008C6088"/>
    <w:rsid w:val="008D072A"/>
    <w:rsid w:val="008D64DF"/>
    <w:rsid w:val="008E2430"/>
    <w:rsid w:val="008E2F23"/>
    <w:rsid w:val="008E31E0"/>
    <w:rsid w:val="008E4DA8"/>
    <w:rsid w:val="008E6FBE"/>
    <w:rsid w:val="008E7C0D"/>
    <w:rsid w:val="008F0399"/>
    <w:rsid w:val="008F0DD2"/>
    <w:rsid w:val="008F2C3D"/>
    <w:rsid w:val="008F2EF6"/>
    <w:rsid w:val="008F3C1A"/>
    <w:rsid w:val="009078AF"/>
    <w:rsid w:val="00911FCD"/>
    <w:rsid w:val="009123B1"/>
    <w:rsid w:val="00912931"/>
    <w:rsid w:val="00914C14"/>
    <w:rsid w:val="00915D8E"/>
    <w:rsid w:val="00926C81"/>
    <w:rsid w:val="00926E2D"/>
    <w:rsid w:val="00926F7C"/>
    <w:rsid w:val="00930DB8"/>
    <w:rsid w:val="00933C23"/>
    <w:rsid w:val="00937219"/>
    <w:rsid w:val="009375E7"/>
    <w:rsid w:val="0093784B"/>
    <w:rsid w:val="0094077C"/>
    <w:rsid w:val="0094099B"/>
    <w:rsid w:val="009413BC"/>
    <w:rsid w:val="00941BAB"/>
    <w:rsid w:val="009422C8"/>
    <w:rsid w:val="009449F6"/>
    <w:rsid w:val="009454C8"/>
    <w:rsid w:val="00952475"/>
    <w:rsid w:val="00953461"/>
    <w:rsid w:val="00953BA6"/>
    <w:rsid w:val="00957B5E"/>
    <w:rsid w:val="00960E6C"/>
    <w:rsid w:val="0096233E"/>
    <w:rsid w:val="009663B8"/>
    <w:rsid w:val="00970E61"/>
    <w:rsid w:val="0097151F"/>
    <w:rsid w:val="00975FE2"/>
    <w:rsid w:val="0097643A"/>
    <w:rsid w:val="00976BB6"/>
    <w:rsid w:val="009843F2"/>
    <w:rsid w:val="00985FEB"/>
    <w:rsid w:val="00991F6D"/>
    <w:rsid w:val="00993272"/>
    <w:rsid w:val="00994043"/>
    <w:rsid w:val="009A21A3"/>
    <w:rsid w:val="009A40B9"/>
    <w:rsid w:val="009A4730"/>
    <w:rsid w:val="009A490B"/>
    <w:rsid w:val="009A570B"/>
    <w:rsid w:val="009A697F"/>
    <w:rsid w:val="009A7D75"/>
    <w:rsid w:val="009B1C3F"/>
    <w:rsid w:val="009B245A"/>
    <w:rsid w:val="009B42FF"/>
    <w:rsid w:val="009B4553"/>
    <w:rsid w:val="009B6519"/>
    <w:rsid w:val="009B7538"/>
    <w:rsid w:val="009B7ECF"/>
    <w:rsid w:val="009C0C81"/>
    <w:rsid w:val="009C216A"/>
    <w:rsid w:val="009C2BAE"/>
    <w:rsid w:val="009C4DC4"/>
    <w:rsid w:val="009D1120"/>
    <w:rsid w:val="009D114F"/>
    <w:rsid w:val="009D1230"/>
    <w:rsid w:val="009D368F"/>
    <w:rsid w:val="009D3C67"/>
    <w:rsid w:val="009D4638"/>
    <w:rsid w:val="009D5366"/>
    <w:rsid w:val="009D6DB1"/>
    <w:rsid w:val="009D78AF"/>
    <w:rsid w:val="009E04CD"/>
    <w:rsid w:val="009E1EDA"/>
    <w:rsid w:val="009E37BD"/>
    <w:rsid w:val="009E459E"/>
    <w:rsid w:val="009E4BA4"/>
    <w:rsid w:val="009E4EE5"/>
    <w:rsid w:val="009E7126"/>
    <w:rsid w:val="009F496A"/>
    <w:rsid w:val="009F6767"/>
    <w:rsid w:val="009F69EF"/>
    <w:rsid w:val="00A01277"/>
    <w:rsid w:val="00A02C1B"/>
    <w:rsid w:val="00A03983"/>
    <w:rsid w:val="00A10632"/>
    <w:rsid w:val="00A134C4"/>
    <w:rsid w:val="00A14113"/>
    <w:rsid w:val="00A14DAE"/>
    <w:rsid w:val="00A15D04"/>
    <w:rsid w:val="00A20E1A"/>
    <w:rsid w:val="00A227AD"/>
    <w:rsid w:val="00A23FC5"/>
    <w:rsid w:val="00A256CD"/>
    <w:rsid w:val="00A26DBE"/>
    <w:rsid w:val="00A31665"/>
    <w:rsid w:val="00A31D61"/>
    <w:rsid w:val="00A32A12"/>
    <w:rsid w:val="00A42CCA"/>
    <w:rsid w:val="00A43706"/>
    <w:rsid w:val="00A45AE5"/>
    <w:rsid w:val="00A50C53"/>
    <w:rsid w:val="00A578B0"/>
    <w:rsid w:val="00A57B0D"/>
    <w:rsid w:val="00A6070B"/>
    <w:rsid w:val="00A60DFF"/>
    <w:rsid w:val="00A62B1B"/>
    <w:rsid w:val="00A63D3E"/>
    <w:rsid w:val="00A66645"/>
    <w:rsid w:val="00A675A6"/>
    <w:rsid w:val="00A7061A"/>
    <w:rsid w:val="00A707B3"/>
    <w:rsid w:val="00A70CC2"/>
    <w:rsid w:val="00A72EF4"/>
    <w:rsid w:val="00A77C0A"/>
    <w:rsid w:val="00A77F9A"/>
    <w:rsid w:val="00A802C4"/>
    <w:rsid w:val="00A80E81"/>
    <w:rsid w:val="00A816BB"/>
    <w:rsid w:val="00A87A5D"/>
    <w:rsid w:val="00A87FA9"/>
    <w:rsid w:val="00A91928"/>
    <w:rsid w:val="00A9232A"/>
    <w:rsid w:val="00A95AA2"/>
    <w:rsid w:val="00AA54A6"/>
    <w:rsid w:val="00AA6C10"/>
    <w:rsid w:val="00AA7C5C"/>
    <w:rsid w:val="00AB2499"/>
    <w:rsid w:val="00AB3195"/>
    <w:rsid w:val="00AB37B0"/>
    <w:rsid w:val="00AB40D6"/>
    <w:rsid w:val="00AB52A5"/>
    <w:rsid w:val="00AB698C"/>
    <w:rsid w:val="00AC0685"/>
    <w:rsid w:val="00AC0FAF"/>
    <w:rsid w:val="00AC3AB7"/>
    <w:rsid w:val="00AC4586"/>
    <w:rsid w:val="00AC5143"/>
    <w:rsid w:val="00AD1953"/>
    <w:rsid w:val="00AD55F1"/>
    <w:rsid w:val="00AE0060"/>
    <w:rsid w:val="00AE0063"/>
    <w:rsid w:val="00AE0C55"/>
    <w:rsid w:val="00AE3314"/>
    <w:rsid w:val="00AE34B9"/>
    <w:rsid w:val="00AE49B6"/>
    <w:rsid w:val="00AE60B3"/>
    <w:rsid w:val="00AF0B39"/>
    <w:rsid w:val="00B00B22"/>
    <w:rsid w:val="00B01829"/>
    <w:rsid w:val="00B02269"/>
    <w:rsid w:val="00B03987"/>
    <w:rsid w:val="00B03A91"/>
    <w:rsid w:val="00B05AEA"/>
    <w:rsid w:val="00B0789D"/>
    <w:rsid w:val="00B13C1E"/>
    <w:rsid w:val="00B14A6B"/>
    <w:rsid w:val="00B200A8"/>
    <w:rsid w:val="00B21064"/>
    <w:rsid w:val="00B21BFC"/>
    <w:rsid w:val="00B25DD0"/>
    <w:rsid w:val="00B276D6"/>
    <w:rsid w:val="00B3123B"/>
    <w:rsid w:val="00B328F5"/>
    <w:rsid w:val="00B32906"/>
    <w:rsid w:val="00B33791"/>
    <w:rsid w:val="00B35073"/>
    <w:rsid w:val="00B35E39"/>
    <w:rsid w:val="00B35E40"/>
    <w:rsid w:val="00B3702C"/>
    <w:rsid w:val="00B427E2"/>
    <w:rsid w:val="00B42B70"/>
    <w:rsid w:val="00B44AB3"/>
    <w:rsid w:val="00B4562D"/>
    <w:rsid w:val="00B467FF"/>
    <w:rsid w:val="00B5173A"/>
    <w:rsid w:val="00B5225C"/>
    <w:rsid w:val="00B5335D"/>
    <w:rsid w:val="00B546A3"/>
    <w:rsid w:val="00B5525B"/>
    <w:rsid w:val="00B56B79"/>
    <w:rsid w:val="00B60F25"/>
    <w:rsid w:val="00B61D53"/>
    <w:rsid w:val="00B67C1C"/>
    <w:rsid w:val="00B67CE9"/>
    <w:rsid w:val="00B707C1"/>
    <w:rsid w:val="00B7091F"/>
    <w:rsid w:val="00B71EA6"/>
    <w:rsid w:val="00B72D46"/>
    <w:rsid w:val="00B75BCA"/>
    <w:rsid w:val="00B7617F"/>
    <w:rsid w:val="00B839E2"/>
    <w:rsid w:val="00B864A9"/>
    <w:rsid w:val="00B867C5"/>
    <w:rsid w:val="00B92317"/>
    <w:rsid w:val="00B969E8"/>
    <w:rsid w:val="00B96D1A"/>
    <w:rsid w:val="00BA032F"/>
    <w:rsid w:val="00BA564F"/>
    <w:rsid w:val="00BB0025"/>
    <w:rsid w:val="00BB17B5"/>
    <w:rsid w:val="00BB2631"/>
    <w:rsid w:val="00BB328C"/>
    <w:rsid w:val="00BB63F1"/>
    <w:rsid w:val="00BC41BB"/>
    <w:rsid w:val="00BC62D8"/>
    <w:rsid w:val="00BD15D6"/>
    <w:rsid w:val="00BD1BC9"/>
    <w:rsid w:val="00BD1DCC"/>
    <w:rsid w:val="00BD7A07"/>
    <w:rsid w:val="00BE296D"/>
    <w:rsid w:val="00BE6840"/>
    <w:rsid w:val="00BE7144"/>
    <w:rsid w:val="00BF2ED0"/>
    <w:rsid w:val="00BF78C8"/>
    <w:rsid w:val="00C026FD"/>
    <w:rsid w:val="00C031A3"/>
    <w:rsid w:val="00C03456"/>
    <w:rsid w:val="00C03B1F"/>
    <w:rsid w:val="00C108B1"/>
    <w:rsid w:val="00C13D22"/>
    <w:rsid w:val="00C17B98"/>
    <w:rsid w:val="00C21520"/>
    <w:rsid w:val="00C22B2D"/>
    <w:rsid w:val="00C2491E"/>
    <w:rsid w:val="00C24EED"/>
    <w:rsid w:val="00C26982"/>
    <w:rsid w:val="00C276FD"/>
    <w:rsid w:val="00C3004B"/>
    <w:rsid w:val="00C429D2"/>
    <w:rsid w:val="00C47F6A"/>
    <w:rsid w:val="00C5026F"/>
    <w:rsid w:val="00C5151E"/>
    <w:rsid w:val="00C51B9C"/>
    <w:rsid w:val="00C53267"/>
    <w:rsid w:val="00C5373D"/>
    <w:rsid w:val="00C631E1"/>
    <w:rsid w:val="00C744DA"/>
    <w:rsid w:val="00C80B92"/>
    <w:rsid w:val="00C8243E"/>
    <w:rsid w:val="00C85449"/>
    <w:rsid w:val="00C8569D"/>
    <w:rsid w:val="00C857BC"/>
    <w:rsid w:val="00C87338"/>
    <w:rsid w:val="00C93B05"/>
    <w:rsid w:val="00CA052B"/>
    <w:rsid w:val="00CA65A1"/>
    <w:rsid w:val="00CA6CB4"/>
    <w:rsid w:val="00CA6CDA"/>
    <w:rsid w:val="00CB31A6"/>
    <w:rsid w:val="00CB62F7"/>
    <w:rsid w:val="00CB6B70"/>
    <w:rsid w:val="00CB7516"/>
    <w:rsid w:val="00CC0CDB"/>
    <w:rsid w:val="00CC36BA"/>
    <w:rsid w:val="00CD0112"/>
    <w:rsid w:val="00CD069D"/>
    <w:rsid w:val="00CD28AF"/>
    <w:rsid w:val="00CD337F"/>
    <w:rsid w:val="00CD4DE3"/>
    <w:rsid w:val="00CD5E80"/>
    <w:rsid w:val="00CE0261"/>
    <w:rsid w:val="00CE0ABD"/>
    <w:rsid w:val="00CE13F7"/>
    <w:rsid w:val="00CE3BD7"/>
    <w:rsid w:val="00CE3D27"/>
    <w:rsid w:val="00CE454C"/>
    <w:rsid w:val="00CE4681"/>
    <w:rsid w:val="00CE4BFC"/>
    <w:rsid w:val="00CE4D79"/>
    <w:rsid w:val="00CE5B1C"/>
    <w:rsid w:val="00CF01AB"/>
    <w:rsid w:val="00CF07A7"/>
    <w:rsid w:val="00CF1883"/>
    <w:rsid w:val="00CF2AEA"/>
    <w:rsid w:val="00CF7085"/>
    <w:rsid w:val="00CF751F"/>
    <w:rsid w:val="00CF7CCF"/>
    <w:rsid w:val="00D0005B"/>
    <w:rsid w:val="00D00794"/>
    <w:rsid w:val="00D016DF"/>
    <w:rsid w:val="00D067D0"/>
    <w:rsid w:val="00D07C16"/>
    <w:rsid w:val="00D13DB6"/>
    <w:rsid w:val="00D14BB8"/>
    <w:rsid w:val="00D16189"/>
    <w:rsid w:val="00D16443"/>
    <w:rsid w:val="00D1646B"/>
    <w:rsid w:val="00D16863"/>
    <w:rsid w:val="00D17544"/>
    <w:rsid w:val="00D225E7"/>
    <w:rsid w:val="00D25ADF"/>
    <w:rsid w:val="00D26A44"/>
    <w:rsid w:val="00D32A5A"/>
    <w:rsid w:val="00D343EC"/>
    <w:rsid w:val="00D356B7"/>
    <w:rsid w:val="00D36232"/>
    <w:rsid w:val="00D36AEB"/>
    <w:rsid w:val="00D36BD3"/>
    <w:rsid w:val="00D37A90"/>
    <w:rsid w:val="00D44124"/>
    <w:rsid w:val="00D44A01"/>
    <w:rsid w:val="00D450E0"/>
    <w:rsid w:val="00D457DF"/>
    <w:rsid w:val="00D4651A"/>
    <w:rsid w:val="00D4678A"/>
    <w:rsid w:val="00D46A35"/>
    <w:rsid w:val="00D62B91"/>
    <w:rsid w:val="00D64BF3"/>
    <w:rsid w:val="00D656B3"/>
    <w:rsid w:val="00D65E88"/>
    <w:rsid w:val="00D743FA"/>
    <w:rsid w:val="00D74DF6"/>
    <w:rsid w:val="00D8099E"/>
    <w:rsid w:val="00D82D3E"/>
    <w:rsid w:val="00D83364"/>
    <w:rsid w:val="00D8400D"/>
    <w:rsid w:val="00DA06E7"/>
    <w:rsid w:val="00DA1392"/>
    <w:rsid w:val="00DA19C3"/>
    <w:rsid w:val="00DA5556"/>
    <w:rsid w:val="00DA6531"/>
    <w:rsid w:val="00DB224F"/>
    <w:rsid w:val="00DB231C"/>
    <w:rsid w:val="00DB236C"/>
    <w:rsid w:val="00DB4C79"/>
    <w:rsid w:val="00DB5A7F"/>
    <w:rsid w:val="00DC1775"/>
    <w:rsid w:val="00DC60AA"/>
    <w:rsid w:val="00DD6ECB"/>
    <w:rsid w:val="00DE4558"/>
    <w:rsid w:val="00DE4B5A"/>
    <w:rsid w:val="00DE607B"/>
    <w:rsid w:val="00DE706D"/>
    <w:rsid w:val="00DF01AF"/>
    <w:rsid w:val="00DF052A"/>
    <w:rsid w:val="00DF0660"/>
    <w:rsid w:val="00DF2048"/>
    <w:rsid w:val="00E01234"/>
    <w:rsid w:val="00E015A5"/>
    <w:rsid w:val="00E01645"/>
    <w:rsid w:val="00E043B9"/>
    <w:rsid w:val="00E0705D"/>
    <w:rsid w:val="00E1059C"/>
    <w:rsid w:val="00E11AD0"/>
    <w:rsid w:val="00E16327"/>
    <w:rsid w:val="00E16E82"/>
    <w:rsid w:val="00E20368"/>
    <w:rsid w:val="00E22161"/>
    <w:rsid w:val="00E222DE"/>
    <w:rsid w:val="00E2731E"/>
    <w:rsid w:val="00E34802"/>
    <w:rsid w:val="00E35F41"/>
    <w:rsid w:val="00E43360"/>
    <w:rsid w:val="00E440A4"/>
    <w:rsid w:val="00E45EA4"/>
    <w:rsid w:val="00E47733"/>
    <w:rsid w:val="00E505AD"/>
    <w:rsid w:val="00E52127"/>
    <w:rsid w:val="00E55AE8"/>
    <w:rsid w:val="00E632FA"/>
    <w:rsid w:val="00E643D5"/>
    <w:rsid w:val="00E65194"/>
    <w:rsid w:val="00E71036"/>
    <w:rsid w:val="00E7375F"/>
    <w:rsid w:val="00E77B9B"/>
    <w:rsid w:val="00E81005"/>
    <w:rsid w:val="00E828CE"/>
    <w:rsid w:val="00E82A71"/>
    <w:rsid w:val="00E85170"/>
    <w:rsid w:val="00E85A8C"/>
    <w:rsid w:val="00E85C3F"/>
    <w:rsid w:val="00E919AE"/>
    <w:rsid w:val="00E93BC0"/>
    <w:rsid w:val="00E93D99"/>
    <w:rsid w:val="00E949F0"/>
    <w:rsid w:val="00EA29F2"/>
    <w:rsid w:val="00EA3467"/>
    <w:rsid w:val="00EA76CF"/>
    <w:rsid w:val="00EA772A"/>
    <w:rsid w:val="00EB0229"/>
    <w:rsid w:val="00EB1719"/>
    <w:rsid w:val="00EB4CA9"/>
    <w:rsid w:val="00EB6811"/>
    <w:rsid w:val="00EC1045"/>
    <w:rsid w:val="00EC118A"/>
    <w:rsid w:val="00EC169E"/>
    <w:rsid w:val="00EC227E"/>
    <w:rsid w:val="00EC2920"/>
    <w:rsid w:val="00ED2456"/>
    <w:rsid w:val="00ED3139"/>
    <w:rsid w:val="00ED4C32"/>
    <w:rsid w:val="00ED5891"/>
    <w:rsid w:val="00ED70A5"/>
    <w:rsid w:val="00EE0EA3"/>
    <w:rsid w:val="00EE1961"/>
    <w:rsid w:val="00EE2775"/>
    <w:rsid w:val="00EE311F"/>
    <w:rsid w:val="00EE470B"/>
    <w:rsid w:val="00EE5BA7"/>
    <w:rsid w:val="00EE6998"/>
    <w:rsid w:val="00EE6B43"/>
    <w:rsid w:val="00EE797B"/>
    <w:rsid w:val="00EF0098"/>
    <w:rsid w:val="00EF4953"/>
    <w:rsid w:val="00EF5217"/>
    <w:rsid w:val="00EF56AB"/>
    <w:rsid w:val="00EF7C24"/>
    <w:rsid w:val="00F02531"/>
    <w:rsid w:val="00F05350"/>
    <w:rsid w:val="00F07362"/>
    <w:rsid w:val="00F07908"/>
    <w:rsid w:val="00F1152C"/>
    <w:rsid w:val="00F13120"/>
    <w:rsid w:val="00F14AED"/>
    <w:rsid w:val="00F17A4C"/>
    <w:rsid w:val="00F206E9"/>
    <w:rsid w:val="00F2238B"/>
    <w:rsid w:val="00F24A89"/>
    <w:rsid w:val="00F24AA3"/>
    <w:rsid w:val="00F24B87"/>
    <w:rsid w:val="00F24E11"/>
    <w:rsid w:val="00F30235"/>
    <w:rsid w:val="00F304F4"/>
    <w:rsid w:val="00F306C8"/>
    <w:rsid w:val="00F31D9B"/>
    <w:rsid w:val="00F34023"/>
    <w:rsid w:val="00F37F18"/>
    <w:rsid w:val="00F40F9C"/>
    <w:rsid w:val="00F42BA3"/>
    <w:rsid w:val="00F42C52"/>
    <w:rsid w:val="00F42CA2"/>
    <w:rsid w:val="00F46C52"/>
    <w:rsid w:val="00F50410"/>
    <w:rsid w:val="00F51172"/>
    <w:rsid w:val="00F557EA"/>
    <w:rsid w:val="00F55FCC"/>
    <w:rsid w:val="00F56B99"/>
    <w:rsid w:val="00F60482"/>
    <w:rsid w:val="00F614A5"/>
    <w:rsid w:val="00F61F07"/>
    <w:rsid w:val="00F626BA"/>
    <w:rsid w:val="00F64057"/>
    <w:rsid w:val="00F643FE"/>
    <w:rsid w:val="00F7071B"/>
    <w:rsid w:val="00F72FDE"/>
    <w:rsid w:val="00F73938"/>
    <w:rsid w:val="00F73D29"/>
    <w:rsid w:val="00F751AD"/>
    <w:rsid w:val="00F75B17"/>
    <w:rsid w:val="00F77DFF"/>
    <w:rsid w:val="00F8315A"/>
    <w:rsid w:val="00F83DB7"/>
    <w:rsid w:val="00F849AE"/>
    <w:rsid w:val="00F8552B"/>
    <w:rsid w:val="00F96FB7"/>
    <w:rsid w:val="00FA0904"/>
    <w:rsid w:val="00FA24B7"/>
    <w:rsid w:val="00FA2716"/>
    <w:rsid w:val="00FA2B5A"/>
    <w:rsid w:val="00FA5690"/>
    <w:rsid w:val="00FA640C"/>
    <w:rsid w:val="00FB147D"/>
    <w:rsid w:val="00FB67B6"/>
    <w:rsid w:val="00FC0002"/>
    <w:rsid w:val="00FC1F77"/>
    <w:rsid w:val="00FC25F7"/>
    <w:rsid w:val="00FC2B80"/>
    <w:rsid w:val="00FC362B"/>
    <w:rsid w:val="00FC3CEB"/>
    <w:rsid w:val="00FC5718"/>
    <w:rsid w:val="00FC5F56"/>
    <w:rsid w:val="00FC73FF"/>
    <w:rsid w:val="00FD0676"/>
    <w:rsid w:val="00FD073B"/>
    <w:rsid w:val="00FD1366"/>
    <w:rsid w:val="00FD14B5"/>
    <w:rsid w:val="00FD15BD"/>
    <w:rsid w:val="00FD48A9"/>
    <w:rsid w:val="00FD632A"/>
    <w:rsid w:val="00FE0D84"/>
    <w:rsid w:val="00FE3C51"/>
    <w:rsid w:val="00FF2663"/>
    <w:rsid w:val="00FF33FE"/>
    <w:rsid w:val="00FF5E8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072E0"/>
    <w:pPr>
      <w:spacing w:after="200" w:line="276" w:lineRule="auto"/>
    </w:pPr>
    <w:rPr>
      <w:rFonts w:eastAsiaTheme="minorEastAsia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004CA4"/>
    <w:pPr>
      <w:keepNext/>
      <w:keepLines/>
      <w:spacing w:before="240" w:after="0" w:line="240" w:lineRule="auto"/>
      <w:jc w:val="center"/>
      <w:outlineLvl w:val="0"/>
    </w:pPr>
    <w:rPr>
      <w:rFonts w:ascii="Times New Roman" w:eastAsiaTheme="majorEastAsia" w:hAnsi="Times New Roman" w:cstheme="majorBidi"/>
      <w:b/>
      <w:sz w:val="28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363B71"/>
    <w:pPr>
      <w:keepNext/>
      <w:keepLines/>
      <w:spacing w:before="40" w:after="0" w:line="240" w:lineRule="auto"/>
      <w:jc w:val="center"/>
      <w:outlineLvl w:val="1"/>
    </w:pPr>
    <w:rPr>
      <w:rFonts w:ascii="Times New Roman" w:eastAsiaTheme="majorEastAsia" w:hAnsi="Times New Roman" w:cstheme="majorBidi"/>
      <w:b/>
      <w:sz w:val="28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C5151E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EE1961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s1">
    <w:name w:val="s1"/>
    <w:rsid w:val="00FD632A"/>
    <w:rPr>
      <w:rFonts w:ascii="Times New Roman" w:hAnsi="Times New Roman" w:cs="Times New Roman" w:hint="default"/>
      <w:b/>
      <w:bCs/>
      <w:color w:val="000000"/>
    </w:rPr>
  </w:style>
  <w:style w:type="paragraph" w:styleId="a3">
    <w:name w:val="Body Text Indent"/>
    <w:basedOn w:val="a"/>
    <w:link w:val="a4"/>
    <w:uiPriority w:val="99"/>
    <w:rsid w:val="00FD632A"/>
    <w:pPr>
      <w:spacing w:after="0" w:line="240" w:lineRule="auto"/>
      <w:ind w:firstLine="624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4">
    <w:name w:val="Основной текст с отступом Знак"/>
    <w:basedOn w:val="a0"/>
    <w:link w:val="a3"/>
    <w:uiPriority w:val="99"/>
    <w:rsid w:val="00FD632A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5">
    <w:name w:val="No Spacing"/>
    <w:link w:val="a6"/>
    <w:uiPriority w:val="99"/>
    <w:qFormat/>
    <w:rsid w:val="00FD632A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6">
    <w:name w:val="Без интервала Знак"/>
    <w:link w:val="a5"/>
    <w:uiPriority w:val="99"/>
    <w:rsid w:val="00FD632A"/>
    <w:rPr>
      <w:rFonts w:ascii="Calibri" w:eastAsia="Calibri" w:hAnsi="Calibri" w:cs="Times New Roman"/>
    </w:rPr>
  </w:style>
  <w:style w:type="paragraph" w:styleId="a7">
    <w:name w:val="List Paragraph"/>
    <w:basedOn w:val="a"/>
    <w:link w:val="a8"/>
    <w:uiPriority w:val="1"/>
    <w:qFormat/>
    <w:rsid w:val="00117CDB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004CA4"/>
    <w:rPr>
      <w:rFonts w:ascii="Times New Roman" w:eastAsiaTheme="majorEastAsia" w:hAnsi="Times New Roman" w:cstheme="majorBidi"/>
      <w:b/>
      <w:sz w:val="28"/>
      <w:szCs w:val="32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363B71"/>
    <w:rPr>
      <w:rFonts w:ascii="Times New Roman" w:eastAsiaTheme="majorEastAsia" w:hAnsi="Times New Roman" w:cstheme="majorBidi"/>
      <w:b/>
      <w:sz w:val="28"/>
      <w:szCs w:val="26"/>
      <w:lang w:eastAsia="ru-RU"/>
    </w:rPr>
  </w:style>
  <w:style w:type="paragraph" w:styleId="a9">
    <w:name w:val="TOC Heading"/>
    <w:basedOn w:val="1"/>
    <w:next w:val="a"/>
    <w:uiPriority w:val="39"/>
    <w:unhideWhenUsed/>
    <w:qFormat/>
    <w:rsid w:val="008B402E"/>
    <w:pPr>
      <w:spacing w:line="259" w:lineRule="auto"/>
      <w:outlineLvl w:val="9"/>
    </w:pPr>
  </w:style>
  <w:style w:type="paragraph" w:styleId="11">
    <w:name w:val="toc 1"/>
    <w:basedOn w:val="a"/>
    <w:next w:val="a"/>
    <w:autoRedefine/>
    <w:uiPriority w:val="39"/>
    <w:unhideWhenUsed/>
    <w:rsid w:val="000E4411"/>
    <w:pPr>
      <w:tabs>
        <w:tab w:val="right" w:leader="dot" w:pos="9345"/>
      </w:tabs>
      <w:spacing w:after="0" w:line="240" w:lineRule="auto"/>
    </w:pPr>
  </w:style>
  <w:style w:type="paragraph" w:styleId="21">
    <w:name w:val="toc 2"/>
    <w:basedOn w:val="a"/>
    <w:next w:val="a"/>
    <w:autoRedefine/>
    <w:uiPriority w:val="39"/>
    <w:unhideWhenUsed/>
    <w:rsid w:val="008B402E"/>
    <w:pPr>
      <w:spacing w:after="100"/>
      <w:ind w:left="220"/>
    </w:pPr>
  </w:style>
  <w:style w:type="character" w:styleId="aa">
    <w:name w:val="Hyperlink"/>
    <w:basedOn w:val="a0"/>
    <w:uiPriority w:val="99"/>
    <w:unhideWhenUsed/>
    <w:rsid w:val="008B402E"/>
    <w:rPr>
      <w:color w:val="0563C1" w:themeColor="hyperlink"/>
      <w:u w:val="single"/>
    </w:rPr>
  </w:style>
  <w:style w:type="paragraph" w:styleId="ab">
    <w:name w:val="header"/>
    <w:basedOn w:val="a"/>
    <w:link w:val="ac"/>
    <w:uiPriority w:val="99"/>
    <w:unhideWhenUsed/>
    <w:rsid w:val="008B402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8B402E"/>
    <w:rPr>
      <w:rFonts w:eastAsiaTheme="minorEastAsia"/>
      <w:lang w:eastAsia="ru-RU"/>
    </w:rPr>
  </w:style>
  <w:style w:type="paragraph" w:styleId="ad">
    <w:name w:val="footer"/>
    <w:basedOn w:val="a"/>
    <w:link w:val="ae"/>
    <w:uiPriority w:val="99"/>
    <w:unhideWhenUsed/>
    <w:rsid w:val="008B402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8B402E"/>
    <w:rPr>
      <w:rFonts w:eastAsiaTheme="minorEastAsia"/>
      <w:lang w:eastAsia="ru-RU"/>
    </w:rPr>
  </w:style>
  <w:style w:type="table" w:styleId="af">
    <w:name w:val="Table Grid"/>
    <w:basedOn w:val="a1"/>
    <w:uiPriority w:val="59"/>
    <w:rsid w:val="009D11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2">
    <w:name w:val="Основной текст с отступом1"/>
    <w:basedOn w:val="a"/>
    <w:rsid w:val="009D1120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22">
    <w:name w:val="Основной текст с отступом2"/>
    <w:basedOn w:val="a"/>
    <w:rsid w:val="00AB37B0"/>
    <w:pPr>
      <w:spacing w:after="120" w:line="240" w:lineRule="auto"/>
      <w:ind w:left="283"/>
    </w:pPr>
    <w:rPr>
      <w:rFonts w:ascii="Times New Roman" w:eastAsia="Times New Roman" w:hAnsi="Times New Roman" w:cs="Times New Roman"/>
      <w:sz w:val="26"/>
      <w:szCs w:val="24"/>
    </w:rPr>
  </w:style>
  <w:style w:type="paragraph" w:styleId="af0">
    <w:name w:val="Normal (Web)"/>
    <w:basedOn w:val="a"/>
    <w:uiPriority w:val="99"/>
    <w:rsid w:val="00AB37B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30">
    <w:name w:val="Заголовок 3 Знак"/>
    <w:basedOn w:val="a0"/>
    <w:link w:val="3"/>
    <w:uiPriority w:val="9"/>
    <w:rsid w:val="00C5151E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eastAsia="ru-RU"/>
    </w:rPr>
  </w:style>
  <w:style w:type="paragraph" w:customStyle="1" w:styleId="Default">
    <w:name w:val="Default"/>
    <w:rsid w:val="002E4B9C"/>
    <w:pPr>
      <w:autoSpaceDE w:val="0"/>
      <w:autoSpaceDN w:val="0"/>
      <w:adjustRightInd w:val="0"/>
      <w:spacing w:after="0" w:line="240" w:lineRule="auto"/>
    </w:pPr>
    <w:rPr>
      <w:rFonts w:ascii="Times New Roman" w:eastAsia="MS Mincho" w:hAnsi="Times New Roman" w:cs="Times New Roman"/>
      <w:color w:val="000000"/>
      <w:sz w:val="24"/>
      <w:szCs w:val="24"/>
      <w:lang w:eastAsia="ru-RU"/>
    </w:rPr>
  </w:style>
  <w:style w:type="paragraph" w:customStyle="1" w:styleId="msonormalcxspmiddle">
    <w:name w:val="msonormalcxspmiddle"/>
    <w:basedOn w:val="a"/>
    <w:rsid w:val="00FB67B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1">
    <w:name w:val="Body Text"/>
    <w:basedOn w:val="a"/>
    <w:link w:val="af2"/>
    <w:uiPriority w:val="99"/>
    <w:semiHidden/>
    <w:unhideWhenUsed/>
    <w:rsid w:val="00FB67B6"/>
    <w:pPr>
      <w:spacing w:after="120"/>
    </w:pPr>
  </w:style>
  <w:style w:type="character" w:customStyle="1" w:styleId="af2">
    <w:name w:val="Основной текст Знак"/>
    <w:basedOn w:val="a0"/>
    <w:link w:val="af1"/>
    <w:uiPriority w:val="99"/>
    <w:semiHidden/>
    <w:rsid w:val="00FB67B6"/>
    <w:rPr>
      <w:rFonts w:eastAsiaTheme="minorEastAsia"/>
      <w:lang w:eastAsia="ru-RU"/>
    </w:rPr>
  </w:style>
  <w:style w:type="paragraph" w:styleId="31">
    <w:name w:val="toc 3"/>
    <w:basedOn w:val="a"/>
    <w:next w:val="a"/>
    <w:autoRedefine/>
    <w:uiPriority w:val="39"/>
    <w:unhideWhenUsed/>
    <w:rsid w:val="005C555B"/>
    <w:pPr>
      <w:spacing w:after="100"/>
      <w:ind w:left="440"/>
    </w:pPr>
  </w:style>
  <w:style w:type="character" w:styleId="af3">
    <w:name w:val="Strong"/>
    <w:basedOn w:val="a0"/>
    <w:uiPriority w:val="22"/>
    <w:qFormat/>
    <w:rsid w:val="00145D95"/>
    <w:rPr>
      <w:b/>
      <w:bCs/>
    </w:rPr>
  </w:style>
  <w:style w:type="character" w:customStyle="1" w:styleId="60">
    <w:name w:val="Заголовок 6 Знак"/>
    <w:basedOn w:val="a0"/>
    <w:link w:val="6"/>
    <w:uiPriority w:val="9"/>
    <w:semiHidden/>
    <w:rsid w:val="00EE1961"/>
    <w:rPr>
      <w:rFonts w:asciiTheme="majorHAnsi" w:eastAsiaTheme="majorEastAsia" w:hAnsiTheme="majorHAnsi" w:cstheme="majorBidi"/>
      <w:color w:val="1F3763" w:themeColor="accent1" w:themeShade="7F"/>
      <w:lang w:eastAsia="ru-RU"/>
    </w:rPr>
  </w:style>
  <w:style w:type="paragraph" w:styleId="af4">
    <w:name w:val="Balloon Text"/>
    <w:basedOn w:val="a"/>
    <w:link w:val="af5"/>
    <w:uiPriority w:val="99"/>
    <w:semiHidden/>
    <w:unhideWhenUsed/>
    <w:rsid w:val="00B0789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5">
    <w:name w:val="Текст выноски Знак"/>
    <w:basedOn w:val="a0"/>
    <w:link w:val="af4"/>
    <w:uiPriority w:val="99"/>
    <w:semiHidden/>
    <w:rsid w:val="00B0789D"/>
    <w:rPr>
      <w:rFonts w:ascii="Segoe UI" w:eastAsiaTheme="minorEastAsia" w:hAnsi="Segoe UI" w:cs="Segoe UI"/>
      <w:sz w:val="18"/>
      <w:szCs w:val="18"/>
      <w:lang w:eastAsia="ru-RU"/>
    </w:rPr>
  </w:style>
  <w:style w:type="paragraph" w:customStyle="1" w:styleId="Style3">
    <w:name w:val="Style3"/>
    <w:basedOn w:val="a"/>
    <w:rsid w:val="005F3E88"/>
    <w:pPr>
      <w:widowControl w:val="0"/>
      <w:autoSpaceDE w:val="0"/>
      <w:autoSpaceDN w:val="0"/>
      <w:adjustRightInd w:val="0"/>
      <w:spacing w:after="0" w:line="298" w:lineRule="exact"/>
      <w:ind w:firstLine="706"/>
      <w:jc w:val="both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FontStyle41">
    <w:name w:val="Font Style41"/>
    <w:basedOn w:val="a0"/>
    <w:uiPriority w:val="99"/>
    <w:rsid w:val="008E31E0"/>
    <w:rPr>
      <w:rFonts w:ascii="Times New Roman" w:hAnsi="Times New Roman" w:cs="Times New Roman"/>
      <w:sz w:val="26"/>
      <w:szCs w:val="26"/>
    </w:rPr>
  </w:style>
  <w:style w:type="paragraph" w:customStyle="1" w:styleId="Style22">
    <w:name w:val="Style22"/>
    <w:basedOn w:val="a"/>
    <w:uiPriority w:val="99"/>
    <w:rsid w:val="008E31E0"/>
    <w:pPr>
      <w:widowControl w:val="0"/>
      <w:autoSpaceDE w:val="0"/>
      <w:autoSpaceDN w:val="0"/>
      <w:adjustRightInd w:val="0"/>
      <w:spacing w:after="0" w:line="341" w:lineRule="exact"/>
      <w:ind w:firstLine="2405"/>
    </w:pPr>
    <w:rPr>
      <w:rFonts w:ascii="Times New Roman" w:hAnsi="Times New Roman" w:cs="Times New Roman"/>
      <w:sz w:val="24"/>
      <w:szCs w:val="24"/>
    </w:rPr>
  </w:style>
  <w:style w:type="character" w:customStyle="1" w:styleId="FontStyle37">
    <w:name w:val="Font Style37"/>
    <w:basedOn w:val="a0"/>
    <w:uiPriority w:val="99"/>
    <w:rsid w:val="008E31E0"/>
    <w:rPr>
      <w:rFonts w:ascii="Times New Roman" w:hAnsi="Times New Roman" w:cs="Times New Roman"/>
      <w:sz w:val="24"/>
      <w:szCs w:val="24"/>
    </w:rPr>
  </w:style>
  <w:style w:type="character" w:customStyle="1" w:styleId="FontStyle38">
    <w:name w:val="Font Style38"/>
    <w:basedOn w:val="a0"/>
    <w:uiPriority w:val="99"/>
    <w:rsid w:val="008E31E0"/>
    <w:rPr>
      <w:rFonts w:ascii="Times New Roman" w:hAnsi="Times New Roman" w:cs="Times New Roman"/>
      <w:sz w:val="28"/>
      <w:szCs w:val="28"/>
    </w:rPr>
  </w:style>
  <w:style w:type="paragraph" w:customStyle="1" w:styleId="13">
    <w:name w:val="Без интервала1"/>
    <w:qFormat/>
    <w:rsid w:val="007528C8"/>
    <w:pPr>
      <w:spacing w:after="0" w:line="240" w:lineRule="auto"/>
    </w:pPr>
    <w:rPr>
      <w:rFonts w:ascii="Calibri" w:eastAsia="Calibri" w:hAnsi="Calibri" w:cs="Times New Roman"/>
    </w:rPr>
  </w:style>
  <w:style w:type="paragraph" w:styleId="af6">
    <w:name w:val="Title"/>
    <w:basedOn w:val="a"/>
    <w:next w:val="a"/>
    <w:link w:val="14"/>
    <w:uiPriority w:val="10"/>
    <w:qFormat/>
    <w:rsid w:val="006E6236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14">
    <w:name w:val="Название Знак1"/>
    <w:basedOn w:val="a0"/>
    <w:link w:val="af6"/>
    <w:uiPriority w:val="10"/>
    <w:rsid w:val="006E6236"/>
    <w:rPr>
      <w:rFonts w:asciiTheme="majorHAnsi" w:eastAsiaTheme="majorEastAsia" w:hAnsiTheme="majorHAnsi" w:cstheme="majorBidi"/>
      <w:spacing w:val="-10"/>
      <w:kern w:val="28"/>
      <w:sz w:val="56"/>
      <w:szCs w:val="56"/>
      <w:lang w:eastAsia="ru-RU"/>
    </w:rPr>
  </w:style>
  <w:style w:type="paragraph" w:customStyle="1" w:styleId="af7">
    <w:basedOn w:val="a"/>
    <w:next w:val="af6"/>
    <w:link w:val="af8"/>
    <w:qFormat/>
    <w:rsid w:val="00363B71"/>
    <w:pPr>
      <w:spacing w:after="0" w:line="240" w:lineRule="auto"/>
      <w:ind w:firstLine="720"/>
      <w:jc w:val="center"/>
      <w:outlineLvl w:val="0"/>
    </w:pPr>
    <w:rPr>
      <w:rFonts w:ascii="Times New Roman" w:eastAsia="Times New Roman" w:hAnsi="Times New Roman" w:cs="Calibri"/>
      <w:sz w:val="28"/>
      <w:szCs w:val="28"/>
    </w:rPr>
  </w:style>
  <w:style w:type="character" w:customStyle="1" w:styleId="af8">
    <w:name w:val="Название Знак"/>
    <w:link w:val="af7"/>
    <w:rsid w:val="00363B71"/>
    <w:rPr>
      <w:rFonts w:ascii="Times New Roman" w:eastAsia="Times New Roman" w:hAnsi="Times New Roman" w:cs="Calibri"/>
      <w:sz w:val="28"/>
      <w:szCs w:val="28"/>
    </w:rPr>
  </w:style>
  <w:style w:type="character" w:customStyle="1" w:styleId="a8">
    <w:name w:val="Абзац списка Знак"/>
    <w:link w:val="a7"/>
    <w:uiPriority w:val="1"/>
    <w:locked/>
    <w:rsid w:val="006063BE"/>
    <w:rPr>
      <w:rFonts w:eastAsiaTheme="minorEastAsia"/>
      <w:lang w:eastAsia="ru-RU"/>
    </w:rPr>
  </w:style>
  <w:style w:type="paragraph" w:customStyle="1" w:styleId="23">
    <w:name w:val="Основной текст2"/>
    <w:basedOn w:val="a"/>
    <w:rsid w:val="006063BE"/>
    <w:pPr>
      <w:spacing w:after="0" w:line="240" w:lineRule="auto"/>
      <w:jc w:val="center"/>
    </w:pPr>
    <w:rPr>
      <w:rFonts w:ascii="Times New Roman" w:eastAsia="Times New Roman" w:hAnsi="Times New Roman" w:cs="Times New Roman"/>
      <w:snapToGrid w:val="0"/>
      <w:sz w:val="20"/>
      <w:szCs w:val="20"/>
    </w:rPr>
  </w:style>
  <w:style w:type="paragraph" w:customStyle="1" w:styleId="24">
    <w:name w:val="Стиль2 таблица"/>
    <w:basedOn w:val="a"/>
    <w:link w:val="25"/>
    <w:qFormat/>
    <w:rsid w:val="006063BE"/>
    <w:pPr>
      <w:spacing w:before="120" w:after="0"/>
      <w:ind w:firstLine="567"/>
    </w:pPr>
    <w:rPr>
      <w:rFonts w:ascii="Times New Roman" w:eastAsia="Calibri" w:hAnsi="Times New Roman" w:cs="Times New Roman"/>
      <w:lang w:eastAsia="en-US"/>
    </w:rPr>
  </w:style>
  <w:style w:type="character" w:customStyle="1" w:styleId="25">
    <w:name w:val="Стиль2 таблица Знак"/>
    <w:link w:val="24"/>
    <w:rsid w:val="006063BE"/>
    <w:rPr>
      <w:rFonts w:ascii="Times New Roman" w:eastAsia="Calibri" w:hAnsi="Times New Roman" w:cs="Times New Roman"/>
    </w:rPr>
  </w:style>
  <w:style w:type="character" w:customStyle="1" w:styleId="15">
    <w:name w:val="Основной текст Знак1"/>
    <w:uiPriority w:val="99"/>
    <w:locked/>
    <w:rsid w:val="00004CA4"/>
    <w:rPr>
      <w:rFonts w:ascii="Times New Roman" w:hAnsi="Times New Roman" w:cs="Times New Roman"/>
      <w:shd w:val="clear" w:color="auto" w:fill="FFFFFF"/>
    </w:rPr>
  </w:style>
  <w:style w:type="paragraph" w:customStyle="1" w:styleId="font7">
    <w:name w:val="font_7"/>
    <w:basedOn w:val="a"/>
    <w:rsid w:val="00610F4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6119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952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03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23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55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347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0.emf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6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5.jpeg"/><Relationship Id="rId10" Type="http://schemas.openxmlformats.org/officeDocument/2006/relationships/image" Target="media/image3.jpeg"/><Relationship Id="rId19" Type="http://schemas.openxmlformats.org/officeDocument/2006/relationships/image" Target="media/image11.emf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09A118D-D656-47B4-B9CF-D51F6E937D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24355</Words>
  <Characters>138829</Characters>
  <Application>Microsoft Office Word</Application>
  <DocSecurity>0</DocSecurity>
  <Lines>1156</Lines>
  <Paragraphs>325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162859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Dina Aibergenova</dc:creator>
  <cp:lastModifiedBy>a.koszhanova</cp:lastModifiedBy>
  <cp:revision>2</cp:revision>
  <cp:lastPrinted>2023-11-08T10:32:00Z</cp:lastPrinted>
  <dcterms:created xsi:type="dcterms:W3CDTF">2025-04-10T11:25:00Z</dcterms:created>
  <dcterms:modified xsi:type="dcterms:W3CDTF">2025-04-10T11:25:00Z</dcterms:modified>
</cp:coreProperties>
</file>